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F1" w:rsidRDefault="005D5DF1" w:rsidP="005D5DF1">
      <w:r>
        <w:t>Slide 1</w:t>
      </w:r>
    </w:p>
    <w:p w:rsidR="00037A49" w:rsidRPr="005D5DF1" w:rsidRDefault="00081BCF" w:rsidP="005D5DF1">
      <w:r w:rsidRPr="005D5DF1">
        <w:t xml:space="preserve">Welcome! </w:t>
      </w:r>
    </w:p>
    <w:p w:rsidR="005D5DF1" w:rsidRDefault="005D5DF1" w:rsidP="005D5DF1">
      <w:pPr>
        <w:rPr>
          <w:b/>
          <w:bCs/>
        </w:rPr>
      </w:pPr>
      <w:r w:rsidRPr="005D5DF1">
        <w:rPr>
          <w:b/>
          <w:bCs/>
          <w:i/>
          <w:iCs/>
        </w:rPr>
        <w:t xml:space="preserve">ADA 2010 Standards for Accessible Design: Lodging </w:t>
      </w:r>
      <w:r w:rsidRPr="005D5DF1">
        <w:t>will begin at</w:t>
      </w:r>
      <w:r w:rsidR="00081BCF">
        <w:t xml:space="preserve"> </w:t>
      </w:r>
      <w:r w:rsidRPr="005D5DF1">
        <w:rPr>
          <w:b/>
          <w:bCs/>
        </w:rPr>
        <w:t>2:00 p.m. Eastern Time</w:t>
      </w:r>
    </w:p>
    <w:p w:rsidR="005D5DF1" w:rsidRDefault="005D5DF1" w:rsidP="005D5DF1">
      <w:pPr>
        <w:rPr>
          <w:b/>
          <w:bCs/>
        </w:rPr>
      </w:pPr>
    </w:p>
    <w:p w:rsidR="00800A59" w:rsidRDefault="005D5DF1" w:rsidP="00800A59">
      <w:r w:rsidRPr="005D5DF1">
        <w:rPr>
          <w:bCs/>
        </w:rPr>
        <w:t xml:space="preserve">Slide 2 </w:t>
      </w:r>
    </w:p>
    <w:p w:rsidR="00037A49" w:rsidRPr="005D5DF1" w:rsidRDefault="00081BCF" w:rsidP="00800A59">
      <w:r w:rsidRPr="005D5DF1">
        <w:t xml:space="preserve">Listening to the Webinar </w:t>
      </w:r>
    </w:p>
    <w:p w:rsidR="00037A49" w:rsidRPr="005D5DF1" w:rsidRDefault="00081BCF" w:rsidP="005D5DF1">
      <w:pPr>
        <w:numPr>
          <w:ilvl w:val="0"/>
          <w:numId w:val="2"/>
        </w:numPr>
      </w:pPr>
      <w:r w:rsidRPr="005D5DF1">
        <w:t>Online:</w:t>
      </w:r>
    </w:p>
    <w:p w:rsidR="00037A49" w:rsidRPr="005D5DF1" w:rsidRDefault="00081BCF" w:rsidP="005D5DF1">
      <w:pPr>
        <w:numPr>
          <w:ilvl w:val="1"/>
          <w:numId w:val="2"/>
        </w:numPr>
      </w:pPr>
      <w:r w:rsidRPr="005D5DF1">
        <w:t>Please make sure your computer speakers are turned on or your headphones are plugged in</w:t>
      </w:r>
    </w:p>
    <w:p w:rsidR="00037A49" w:rsidRPr="005D5DF1" w:rsidRDefault="00081BCF" w:rsidP="005D5DF1">
      <w:pPr>
        <w:numPr>
          <w:ilvl w:val="1"/>
          <w:numId w:val="2"/>
        </w:numPr>
      </w:pPr>
      <w:r w:rsidRPr="005D5DF1">
        <w:t>Control the audio broadcast via the AUDIO &amp; VIDEO panel</w:t>
      </w:r>
    </w:p>
    <w:p w:rsidR="00800A59" w:rsidRDefault="00081BCF" w:rsidP="005D5DF1">
      <w:pPr>
        <w:numPr>
          <w:ilvl w:val="1"/>
          <w:numId w:val="2"/>
        </w:numPr>
      </w:pPr>
      <w:r w:rsidRPr="005D5DF1">
        <w:t>If you have sound quality problems, please go through the Audio Wizard by selecting the microphone icon</w:t>
      </w:r>
    </w:p>
    <w:p w:rsidR="00800A59" w:rsidRDefault="00800A59" w:rsidP="00800A59">
      <w:r>
        <w:t xml:space="preserve">[Image: </w:t>
      </w:r>
      <w:r w:rsidRPr="00800A59">
        <w:t>arrow points to microphone icon on audio and video panel</w:t>
      </w:r>
      <w:r>
        <w:t>]</w:t>
      </w:r>
    </w:p>
    <w:p w:rsidR="00800A59" w:rsidRDefault="00800A59" w:rsidP="00800A59"/>
    <w:p w:rsidR="00800A59" w:rsidRDefault="00800A59" w:rsidP="00800A59">
      <w:r>
        <w:t>Slide 3</w:t>
      </w:r>
      <w:r w:rsidR="00081BCF" w:rsidRPr="005D5DF1">
        <w:t xml:space="preserve"> </w:t>
      </w:r>
    </w:p>
    <w:p w:rsidR="00037A49" w:rsidRPr="005D5DF1" w:rsidRDefault="00081BCF" w:rsidP="00800A59">
      <w:proofErr w:type="gramStart"/>
      <w:r w:rsidRPr="005D5DF1">
        <w:t>Listening to the Webinar (cont.)</w:t>
      </w:r>
      <w:proofErr w:type="gramEnd"/>
      <w:r w:rsidRPr="005D5DF1">
        <w:t xml:space="preserve"> </w:t>
      </w:r>
    </w:p>
    <w:p w:rsidR="00081BCF" w:rsidRDefault="00081BCF" w:rsidP="00081BCF">
      <w:r w:rsidRPr="005D5DF1">
        <w:t xml:space="preserve">To connect by telephone: </w:t>
      </w:r>
    </w:p>
    <w:p w:rsidR="00800A59" w:rsidRPr="00800A59" w:rsidRDefault="00800A59" w:rsidP="00081BCF">
      <w:pPr>
        <w:rPr>
          <w:sz w:val="22"/>
        </w:rPr>
      </w:pPr>
      <w:r w:rsidRPr="00800A59">
        <w:rPr>
          <w:b/>
          <w:bCs/>
          <w:sz w:val="22"/>
        </w:rPr>
        <w:t>1-862-902-0100</w:t>
      </w:r>
      <w:r w:rsidRPr="00800A59">
        <w:rPr>
          <w:b/>
          <w:bCs/>
          <w:i/>
          <w:iCs/>
          <w:sz w:val="22"/>
        </w:rPr>
        <w:t xml:space="preserve"> </w:t>
      </w:r>
    </w:p>
    <w:p w:rsidR="00800A59" w:rsidRPr="00800A59" w:rsidRDefault="00800A59" w:rsidP="00081BCF">
      <w:r w:rsidRPr="00800A59">
        <w:rPr>
          <w:b/>
          <w:bCs/>
        </w:rPr>
        <w:t xml:space="preserve">Pass Code: </w:t>
      </w:r>
    </w:p>
    <w:p w:rsidR="00800A59" w:rsidRPr="00800A59" w:rsidRDefault="00800A59" w:rsidP="00081BCF">
      <w:r w:rsidRPr="00800A59">
        <w:rPr>
          <w:b/>
          <w:bCs/>
        </w:rPr>
        <w:t>368564</w:t>
      </w:r>
      <w:r w:rsidRPr="00800A59">
        <w:t xml:space="preserve"> </w:t>
      </w:r>
    </w:p>
    <w:p w:rsidR="00037A49" w:rsidRDefault="00800A59" w:rsidP="00081BCF">
      <w:r w:rsidRPr="00800A59">
        <w:t xml:space="preserve">This is </w:t>
      </w:r>
      <w:r w:rsidRPr="00800A59">
        <w:rPr>
          <w:b/>
          <w:bCs/>
        </w:rPr>
        <w:t>not</w:t>
      </w:r>
      <w:r w:rsidRPr="00800A59">
        <w:t xml:space="preserve"> a toll-free number</w:t>
      </w:r>
      <w:r w:rsidRPr="00800A59">
        <w:rPr>
          <w:b/>
          <w:bCs/>
        </w:rPr>
        <w:t xml:space="preserve"> </w:t>
      </w:r>
    </w:p>
    <w:p w:rsidR="00800A59" w:rsidRDefault="00800A59" w:rsidP="00800A59"/>
    <w:p w:rsidR="00800A59" w:rsidRDefault="00800A59" w:rsidP="00800A59">
      <w:r>
        <w:t>Slide 4</w:t>
      </w:r>
    </w:p>
    <w:p w:rsidR="00037A49" w:rsidRPr="005D5DF1" w:rsidRDefault="00081BCF" w:rsidP="00800A59">
      <w:r w:rsidRPr="005D5DF1">
        <w:t xml:space="preserve">Captioning </w:t>
      </w:r>
    </w:p>
    <w:p w:rsidR="00037A49" w:rsidRPr="005D5DF1" w:rsidRDefault="00081BCF" w:rsidP="005D5DF1">
      <w:pPr>
        <w:numPr>
          <w:ilvl w:val="0"/>
          <w:numId w:val="2"/>
        </w:numPr>
      </w:pPr>
      <w:r w:rsidRPr="005D5DF1">
        <w:t>Real-time captioning is provided; open the window by selecting the “cc” icon in the Audio &amp; Video panel</w:t>
      </w:r>
    </w:p>
    <w:p w:rsidR="00037A49" w:rsidRDefault="00081BCF" w:rsidP="005D5DF1">
      <w:pPr>
        <w:numPr>
          <w:ilvl w:val="1"/>
          <w:numId w:val="2"/>
        </w:numPr>
      </w:pPr>
      <w:r w:rsidRPr="005D5DF1">
        <w:t>You can re-size the captioning window, change the fon</w:t>
      </w:r>
      <w:r w:rsidR="00800A59">
        <w:t>t size, and save the transcript</w:t>
      </w:r>
    </w:p>
    <w:p w:rsidR="00800A59" w:rsidRDefault="00800A59" w:rsidP="00800A59">
      <w:r>
        <w:t xml:space="preserve">[Image: </w:t>
      </w:r>
      <w:r w:rsidRPr="00800A59">
        <w:t>arrow points to the "cc" icon in the audio and video panel</w:t>
      </w:r>
      <w:r>
        <w:t>]</w:t>
      </w:r>
    </w:p>
    <w:p w:rsidR="00800A59" w:rsidRDefault="00800A59" w:rsidP="00800A59"/>
    <w:p w:rsidR="00800A59" w:rsidRDefault="00800A59" w:rsidP="00800A59">
      <w:pPr>
        <w:tabs>
          <w:tab w:val="num" w:pos="720"/>
        </w:tabs>
      </w:pPr>
      <w:r>
        <w:t>Slide 5</w:t>
      </w:r>
    </w:p>
    <w:p w:rsidR="00037A49" w:rsidRPr="005D5DF1" w:rsidRDefault="00081BCF" w:rsidP="00800A59">
      <w:pPr>
        <w:tabs>
          <w:tab w:val="num" w:pos="720"/>
        </w:tabs>
      </w:pPr>
      <w:r w:rsidRPr="005D5DF1">
        <w:t xml:space="preserve">Submitting Questions </w:t>
      </w:r>
    </w:p>
    <w:p w:rsidR="00037A49" w:rsidRPr="005D5DF1" w:rsidRDefault="00081BCF" w:rsidP="005D5DF1">
      <w:pPr>
        <w:numPr>
          <w:ilvl w:val="0"/>
          <w:numId w:val="2"/>
        </w:numPr>
      </w:pPr>
      <w:r w:rsidRPr="005D5DF1">
        <w:t>In the webinar:</w:t>
      </w:r>
    </w:p>
    <w:p w:rsidR="00037A49" w:rsidRPr="005D5DF1" w:rsidRDefault="00081BCF" w:rsidP="005D5DF1">
      <w:pPr>
        <w:numPr>
          <w:ilvl w:val="1"/>
          <w:numId w:val="2"/>
        </w:numPr>
      </w:pPr>
      <w:r w:rsidRPr="005D5DF1">
        <w:t>Double-click on “Mid-Atlantic ADA Center” in the Participant List to open a tab in the Chat panel (keyboard: F-6 and arrow up or down to find Mid-Atlantic ADA Center); type your question in the text box and “enter”</w:t>
      </w:r>
    </w:p>
    <w:p w:rsidR="00037A49" w:rsidRPr="005D5DF1" w:rsidRDefault="00081BCF" w:rsidP="005D5DF1">
      <w:pPr>
        <w:numPr>
          <w:ilvl w:val="2"/>
          <w:numId w:val="2"/>
        </w:numPr>
      </w:pPr>
      <w:r w:rsidRPr="005D5DF1">
        <w:t>Your question will be sent to the presenters; other participants will not be able to see it</w:t>
      </w:r>
    </w:p>
    <w:p w:rsidR="00800A59" w:rsidRDefault="00081BCF" w:rsidP="00800A59">
      <w:pPr>
        <w:numPr>
          <w:ilvl w:val="0"/>
          <w:numId w:val="2"/>
        </w:numPr>
      </w:pPr>
      <w:r w:rsidRPr="005D5DF1">
        <w:t xml:space="preserve">E-mail: </w:t>
      </w:r>
      <w:hyperlink r:id="rId5" w:history="1">
        <w:r w:rsidRPr="005D5DF1">
          <w:rPr>
            <w:rStyle w:val="Hyperlink"/>
          </w:rPr>
          <w:t>hospitality@transcen.org</w:t>
        </w:r>
      </w:hyperlink>
    </w:p>
    <w:p w:rsidR="00800A59" w:rsidRDefault="00800A59" w:rsidP="00800A59">
      <w:r>
        <w:t xml:space="preserve">[Image: </w:t>
      </w:r>
      <w:r w:rsidR="00583F20">
        <w:t>participant list and chat box]</w:t>
      </w:r>
    </w:p>
    <w:p w:rsidR="00800A59" w:rsidRDefault="00800A59" w:rsidP="00800A59"/>
    <w:p w:rsidR="00800A59" w:rsidRDefault="00800A59" w:rsidP="00800A59">
      <w:pPr>
        <w:tabs>
          <w:tab w:val="num" w:pos="720"/>
        </w:tabs>
      </w:pPr>
      <w:r>
        <w:t>Slide 6</w:t>
      </w:r>
    </w:p>
    <w:p w:rsidR="00037A49" w:rsidRPr="005D5DF1" w:rsidRDefault="00081BCF" w:rsidP="00800A59">
      <w:pPr>
        <w:tabs>
          <w:tab w:val="num" w:pos="720"/>
        </w:tabs>
      </w:pPr>
      <w:r w:rsidRPr="005D5DF1">
        <w:t xml:space="preserve">Technical Assistance </w:t>
      </w:r>
    </w:p>
    <w:p w:rsidR="00037A49" w:rsidRPr="005D5DF1" w:rsidRDefault="00081BCF" w:rsidP="005D5DF1">
      <w:pPr>
        <w:numPr>
          <w:ilvl w:val="0"/>
          <w:numId w:val="2"/>
        </w:numPr>
      </w:pPr>
      <w:r w:rsidRPr="005D5DF1">
        <w:t>If you experience technical difficulties</w:t>
      </w:r>
    </w:p>
    <w:p w:rsidR="00037A49" w:rsidRPr="005D5DF1" w:rsidRDefault="00081BCF" w:rsidP="005D5DF1">
      <w:pPr>
        <w:numPr>
          <w:ilvl w:val="1"/>
          <w:numId w:val="2"/>
        </w:numPr>
      </w:pPr>
      <w:r w:rsidRPr="005D5DF1">
        <w:lastRenderedPageBreak/>
        <w:t>Use the Chat panel to send a message to the Mid-Atlantic ADA Center</w:t>
      </w:r>
    </w:p>
    <w:p w:rsidR="00037A49" w:rsidRPr="005D5DF1" w:rsidRDefault="00081BCF" w:rsidP="005D5DF1">
      <w:pPr>
        <w:numPr>
          <w:ilvl w:val="1"/>
          <w:numId w:val="2"/>
        </w:numPr>
      </w:pPr>
      <w:r w:rsidRPr="005D5DF1">
        <w:t xml:space="preserve">E-mail </w:t>
      </w:r>
      <w:hyperlink r:id="rId6" w:history="1">
        <w:r w:rsidRPr="005D5DF1">
          <w:rPr>
            <w:rStyle w:val="Hyperlink"/>
          </w:rPr>
          <w:t>hospitality@transcen.org</w:t>
        </w:r>
      </w:hyperlink>
      <w:r w:rsidRPr="005D5DF1">
        <w:t xml:space="preserve"> </w:t>
      </w:r>
    </w:p>
    <w:p w:rsidR="00583F20" w:rsidRDefault="00081BCF" w:rsidP="005D5DF1">
      <w:pPr>
        <w:numPr>
          <w:ilvl w:val="1"/>
          <w:numId w:val="2"/>
        </w:numPr>
      </w:pPr>
      <w:r w:rsidRPr="005D5DF1">
        <w:t>Call 301-217-0124</w:t>
      </w:r>
    </w:p>
    <w:p w:rsidR="00583F20" w:rsidRDefault="00583F20" w:rsidP="00583F20"/>
    <w:p w:rsidR="00583F20" w:rsidRDefault="00583F20" w:rsidP="00583F20">
      <w:pPr>
        <w:tabs>
          <w:tab w:val="num" w:pos="720"/>
        </w:tabs>
      </w:pPr>
      <w:r>
        <w:t>Slide 7</w:t>
      </w:r>
    </w:p>
    <w:p w:rsidR="00037A49" w:rsidRPr="005D5DF1" w:rsidRDefault="00081BCF" w:rsidP="00583F20">
      <w:pPr>
        <w:tabs>
          <w:tab w:val="num" w:pos="720"/>
        </w:tabs>
      </w:pPr>
      <w:r w:rsidRPr="005D5DF1">
        <w:t xml:space="preserve">Archive </w:t>
      </w:r>
    </w:p>
    <w:p w:rsidR="00037A49" w:rsidRPr="005D5DF1" w:rsidRDefault="00081BCF" w:rsidP="005D5DF1">
      <w:pPr>
        <w:numPr>
          <w:ilvl w:val="0"/>
          <w:numId w:val="2"/>
        </w:numPr>
      </w:pPr>
      <w:r w:rsidRPr="005D5DF1">
        <w:t>This webinar is being recorded and can be accessed within a few business days</w:t>
      </w:r>
    </w:p>
    <w:p w:rsidR="00037A49" w:rsidRPr="005D5DF1" w:rsidRDefault="00081BCF" w:rsidP="005D5DF1">
      <w:pPr>
        <w:numPr>
          <w:ilvl w:val="1"/>
          <w:numId w:val="2"/>
        </w:numPr>
      </w:pPr>
      <w:r w:rsidRPr="005D5DF1">
        <w:t>ADA Hospitality Initiative website:</w:t>
      </w:r>
    </w:p>
    <w:p w:rsidR="00583F20" w:rsidRDefault="00037A49" w:rsidP="005D5DF1">
      <w:pPr>
        <w:numPr>
          <w:ilvl w:val="2"/>
          <w:numId w:val="2"/>
        </w:numPr>
      </w:pPr>
      <w:hyperlink r:id="rId7" w:history="1">
        <w:r w:rsidR="00081BCF" w:rsidRPr="005D5DF1">
          <w:rPr>
            <w:rStyle w:val="Hyperlink"/>
          </w:rPr>
          <w:t>www.adahospitality.org/content/Archives-Compliance-Webinars</w:t>
        </w:r>
      </w:hyperlink>
    </w:p>
    <w:p w:rsidR="00583F20" w:rsidRDefault="00583F20" w:rsidP="00583F20"/>
    <w:p w:rsidR="00583F20" w:rsidRDefault="00583F20" w:rsidP="00583F20">
      <w:pPr>
        <w:tabs>
          <w:tab w:val="num" w:pos="720"/>
        </w:tabs>
      </w:pPr>
      <w:r>
        <w:t>Slide 8</w:t>
      </w:r>
    </w:p>
    <w:p w:rsidR="00037A49" w:rsidRPr="005D5DF1" w:rsidRDefault="00081BCF" w:rsidP="00583F20">
      <w:pPr>
        <w:tabs>
          <w:tab w:val="num" w:pos="720"/>
        </w:tabs>
      </w:pPr>
      <w:r w:rsidRPr="005D5DF1">
        <w:t xml:space="preserve">ADA 2010 Standards for Accessible Design: </w:t>
      </w:r>
    </w:p>
    <w:p w:rsidR="00037A49" w:rsidRDefault="00081BCF" w:rsidP="005D5DF1">
      <w:pPr>
        <w:numPr>
          <w:ilvl w:val="0"/>
          <w:numId w:val="2"/>
        </w:numPr>
      </w:pPr>
      <w:r w:rsidRPr="005D5DF1">
        <w:t xml:space="preserve">Lodging </w:t>
      </w:r>
    </w:p>
    <w:p w:rsidR="00583F20" w:rsidRDefault="00583F20" w:rsidP="00583F20"/>
    <w:p w:rsidR="00583F20" w:rsidRDefault="00583F20" w:rsidP="00583F20">
      <w:pPr>
        <w:tabs>
          <w:tab w:val="num" w:pos="720"/>
        </w:tabs>
      </w:pPr>
      <w:r>
        <w:t>Slide 9</w:t>
      </w:r>
    </w:p>
    <w:p w:rsidR="00037A49" w:rsidRPr="005D5DF1" w:rsidRDefault="00081BCF" w:rsidP="00583F20">
      <w:pPr>
        <w:tabs>
          <w:tab w:val="num" w:pos="720"/>
        </w:tabs>
      </w:pPr>
      <w:r w:rsidRPr="005D5DF1">
        <w:t xml:space="preserve">Today’s agenda </w:t>
      </w:r>
    </w:p>
    <w:p w:rsidR="00037A49" w:rsidRPr="005D5DF1" w:rsidRDefault="00081BCF" w:rsidP="005D5DF1">
      <w:pPr>
        <w:numPr>
          <w:ilvl w:val="0"/>
          <w:numId w:val="2"/>
        </w:numPr>
      </w:pPr>
      <w:r w:rsidRPr="005D5DF1">
        <w:t>2010 ADA regulations/Title III</w:t>
      </w:r>
    </w:p>
    <w:p w:rsidR="00037A49" w:rsidRPr="005D5DF1" w:rsidRDefault="00081BCF" w:rsidP="005D5DF1">
      <w:pPr>
        <w:numPr>
          <w:ilvl w:val="0"/>
          <w:numId w:val="2"/>
        </w:numPr>
      </w:pPr>
      <w:r w:rsidRPr="005D5DF1">
        <w:t>2010 ADA Standards</w:t>
      </w:r>
    </w:p>
    <w:p w:rsidR="00037A49" w:rsidRPr="005D5DF1" w:rsidRDefault="00081BCF" w:rsidP="005D5DF1">
      <w:pPr>
        <w:numPr>
          <w:ilvl w:val="1"/>
          <w:numId w:val="2"/>
        </w:numPr>
      </w:pPr>
      <w:r w:rsidRPr="005D5DF1">
        <w:t>Highlights of new or revised specifications</w:t>
      </w:r>
    </w:p>
    <w:p w:rsidR="00037A49" w:rsidRDefault="00081BCF" w:rsidP="005D5DF1">
      <w:pPr>
        <w:numPr>
          <w:ilvl w:val="1"/>
          <w:numId w:val="2"/>
        </w:numPr>
      </w:pPr>
      <w:r w:rsidRPr="005D5DF1">
        <w:t>Accessible guest rooms</w:t>
      </w:r>
    </w:p>
    <w:p w:rsidR="00583F20" w:rsidRDefault="00583F20" w:rsidP="00583F20"/>
    <w:p w:rsidR="00583F20" w:rsidRDefault="00583F20" w:rsidP="00583F20">
      <w:pPr>
        <w:tabs>
          <w:tab w:val="num" w:pos="720"/>
        </w:tabs>
      </w:pPr>
      <w:r>
        <w:t>Slide 10</w:t>
      </w:r>
    </w:p>
    <w:p w:rsidR="00037A49" w:rsidRPr="005D5DF1" w:rsidRDefault="00081BCF" w:rsidP="00583F20">
      <w:pPr>
        <w:tabs>
          <w:tab w:val="num" w:pos="720"/>
        </w:tabs>
      </w:pPr>
      <w:r w:rsidRPr="005D5DF1">
        <w:t xml:space="preserve">2010 regulations </w:t>
      </w:r>
    </w:p>
    <w:p w:rsidR="00037A49" w:rsidRPr="005D5DF1" w:rsidRDefault="00081BCF" w:rsidP="005D5DF1">
      <w:pPr>
        <w:numPr>
          <w:ilvl w:val="0"/>
          <w:numId w:val="2"/>
        </w:numPr>
      </w:pPr>
      <w:r w:rsidRPr="005D5DF1">
        <w:t xml:space="preserve">Establish or clarify a variety of requirements </w:t>
      </w:r>
    </w:p>
    <w:p w:rsidR="00037A49" w:rsidRPr="005D5DF1" w:rsidRDefault="00081BCF" w:rsidP="005D5DF1">
      <w:pPr>
        <w:numPr>
          <w:ilvl w:val="1"/>
          <w:numId w:val="2"/>
        </w:numPr>
      </w:pPr>
      <w:r w:rsidRPr="005D5DF1">
        <w:t>Policies and procedures</w:t>
      </w:r>
    </w:p>
    <w:p w:rsidR="00037A49" w:rsidRPr="005D5DF1" w:rsidRDefault="00081BCF" w:rsidP="005D5DF1">
      <w:pPr>
        <w:numPr>
          <w:ilvl w:val="1"/>
          <w:numId w:val="2"/>
        </w:numPr>
      </w:pPr>
      <w:r w:rsidRPr="005D5DF1">
        <w:t>Adoption of new Standards for accessible facilities</w:t>
      </w:r>
    </w:p>
    <w:p w:rsidR="00037A49" w:rsidRPr="005D5DF1" w:rsidRDefault="00081BCF" w:rsidP="005D5DF1">
      <w:pPr>
        <w:numPr>
          <w:ilvl w:val="2"/>
          <w:numId w:val="2"/>
        </w:numPr>
      </w:pPr>
      <w:r w:rsidRPr="005D5DF1">
        <w:t>New definitions</w:t>
      </w:r>
    </w:p>
    <w:p w:rsidR="00037A49" w:rsidRDefault="00081BCF" w:rsidP="005D5DF1">
      <w:pPr>
        <w:numPr>
          <w:ilvl w:val="2"/>
          <w:numId w:val="2"/>
        </w:numPr>
      </w:pPr>
      <w:r w:rsidRPr="005D5DF1">
        <w:t>New application issues and scoping requirements</w:t>
      </w:r>
    </w:p>
    <w:p w:rsidR="00583F20" w:rsidRDefault="00583F20" w:rsidP="00583F20"/>
    <w:p w:rsidR="00583F20" w:rsidRDefault="00583F20" w:rsidP="00583F20">
      <w:pPr>
        <w:tabs>
          <w:tab w:val="num" w:pos="720"/>
        </w:tabs>
      </w:pPr>
      <w:r>
        <w:t>Slide 11</w:t>
      </w:r>
    </w:p>
    <w:p w:rsidR="00037A49" w:rsidRPr="005D5DF1" w:rsidRDefault="00081BCF" w:rsidP="00583F20">
      <w:pPr>
        <w:tabs>
          <w:tab w:val="num" w:pos="720"/>
        </w:tabs>
      </w:pPr>
      <w:r w:rsidRPr="005D5DF1">
        <w:t xml:space="preserve">Places of lodging </w:t>
      </w:r>
    </w:p>
    <w:p w:rsidR="00583F20" w:rsidRDefault="00081BCF" w:rsidP="005D5DF1">
      <w:pPr>
        <w:numPr>
          <w:ilvl w:val="0"/>
          <w:numId w:val="2"/>
        </w:numPr>
      </w:pPr>
      <w:r w:rsidRPr="005D5DF1">
        <w:t>New definition for “place of lodging” clarifies coverage of certain timeshares, condo-hotels, and other places that operate like traditional hotels and offer rooms or units for short term stays (generally 30 days or less)</w:t>
      </w:r>
    </w:p>
    <w:p w:rsidR="00583F20" w:rsidRDefault="00583F20" w:rsidP="00583F20"/>
    <w:p w:rsidR="00583F20" w:rsidRDefault="00583F20" w:rsidP="00583F20">
      <w:pPr>
        <w:tabs>
          <w:tab w:val="num" w:pos="720"/>
        </w:tabs>
      </w:pPr>
      <w:r>
        <w:t>Slide 12</w:t>
      </w:r>
    </w:p>
    <w:p w:rsidR="00037A49" w:rsidRPr="005D5DF1" w:rsidRDefault="00081BCF" w:rsidP="00583F20">
      <w:pPr>
        <w:tabs>
          <w:tab w:val="num" w:pos="720"/>
        </w:tabs>
      </w:pPr>
      <w:r w:rsidRPr="005D5DF1">
        <w:t xml:space="preserve">2010 Standards </w:t>
      </w:r>
    </w:p>
    <w:p w:rsidR="00037A49" w:rsidRPr="005D5DF1" w:rsidRDefault="00081BCF" w:rsidP="005D5DF1">
      <w:pPr>
        <w:numPr>
          <w:ilvl w:val="0"/>
          <w:numId w:val="2"/>
        </w:numPr>
      </w:pPr>
      <w:r w:rsidRPr="005D5DF1">
        <w:t>Chapter 1: Application and Administration</w:t>
      </w:r>
    </w:p>
    <w:p w:rsidR="00037A49" w:rsidRPr="005D5DF1" w:rsidRDefault="00081BCF" w:rsidP="005D5DF1">
      <w:pPr>
        <w:numPr>
          <w:ilvl w:val="1"/>
          <w:numId w:val="2"/>
        </w:numPr>
      </w:pPr>
      <w:r w:rsidRPr="005D5DF1">
        <w:t>Conventions, definitions, etc.</w:t>
      </w:r>
    </w:p>
    <w:p w:rsidR="00037A49" w:rsidRPr="005D5DF1" w:rsidRDefault="00081BCF" w:rsidP="005D5DF1">
      <w:pPr>
        <w:numPr>
          <w:ilvl w:val="0"/>
          <w:numId w:val="2"/>
        </w:numPr>
      </w:pPr>
      <w:r w:rsidRPr="005D5DF1">
        <w:t>Chapter 2: Scoping</w:t>
      </w:r>
    </w:p>
    <w:p w:rsidR="00037A49" w:rsidRPr="005D5DF1" w:rsidRDefault="00081BCF" w:rsidP="005D5DF1">
      <w:pPr>
        <w:numPr>
          <w:ilvl w:val="1"/>
          <w:numId w:val="2"/>
        </w:numPr>
      </w:pPr>
      <w:r w:rsidRPr="005D5DF1">
        <w:t>What needs to be accessible? How many?</w:t>
      </w:r>
    </w:p>
    <w:p w:rsidR="00037A49" w:rsidRPr="005D5DF1" w:rsidRDefault="00081BCF" w:rsidP="005D5DF1">
      <w:pPr>
        <w:numPr>
          <w:ilvl w:val="0"/>
          <w:numId w:val="2"/>
        </w:numPr>
      </w:pPr>
      <w:r w:rsidRPr="005D5DF1">
        <w:t>Chapters 3 – 10: Technical Specifications</w:t>
      </w:r>
    </w:p>
    <w:p w:rsidR="00037A49" w:rsidRDefault="00081BCF" w:rsidP="005D5DF1">
      <w:pPr>
        <w:numPr>
          <w:ilvl w:val="1"/>
          <w:numId w:val="2"/>
        </w:numPr>
      </w:pPr>
      <w:r w:rsidRPr="005D5DF1">
        <w:t>What do accessible things look like?</w:t>
      </w:r>
    </w:p>
    <w:p w:rsidR="00583F20" w:rsidRDefault="00583F20" w:rsidP="00583F20"/>
    <w:p w:rsidR="00583F20" w:rsidRDefault="00583F20" w:rsidP="00583F20">
      <w:pPr>
        <w:tabs>
          <w:tab w:val="num" w:pos="720"/>
        </w:tabs>
      </w:pPr>
      <w:r>
        <w:lastRenderedPageBreak/>
        <w:t>Slide 13</w:t>
      </w:r>
    </w:p>
    <w:p w:rsidR="00037A49" w:rsidRPr="005D5DF1" w:rsidRDefault="00081BCF" w:rsidP="00583F20">
      <w:pPr>
        <w:tabs>
          <w:tab w:val="num" w:pos="720"/>
        </w:tabs>
      </w:pPr>
      <w:r w:rsidRPr="005D5DF1">
        <w:t xml:space="preserve">The three tiers of accessibility </w:t>
      </w:r>
    </w:p>
    <w:p w:rsidR="00037A49" w:rsidRPr="005D5DF1" w:rsidRDefault="00081BCF" w:rsidP="005D5DF1">
      <w:pPr>
        <w:numPr>
          <w:ilvl w:val="0"/>
          <w:numId w:val="2"/>
        </w:numPr>
      </w:pPr>
      <w:r w:rsidRPr="005D5DF1">
        <w:t>New construction</w:t>
      </w:r>
    </w:p>
    <w:p w:rsidR="00037A49" w:rsidRPr="005D5DF1" w:rsidRDefault="00081BCF" w:rsidP="005D5DF1">
      <w:pPr>
        <w:numPr>
          <w:ilvl w:val="0"/>
          <w:numId w:val="2"/>
        </w:numPr>
      </w:pPr>
      <w:r w:rsidRPr="005D5DF1">
        <w:t>Alterations</w:t>
      </w:r>
    </w:p>
    <w:p w:rsidR="00037A49" w:rsidRPr="005D5DF1" w:rsidRDefault="00081BCF" w:rsidP="005D5DF1">
      <w:pPr>
        <w:numPr>
          <w:ilvl w:val="1"/>
          <w:numId w:val="2"/>
        </w:numPr>
      </w:pPr>
      <w:r w:rsidRPr="005D5DF1">
        <w:t>Maximum extent feasible</w:t>
      </w:r>
    </w:p>
    <w:p w:rsidR="00037A49" w:rsidRPr="005D5DF1" w:rsidRDefault="00081BCF" w:rsidP="005D5DF1">
      <w:pPr>
        <w:numPr>
          <w:ilvl w:val="0"/>
          <w:numId w:val="2"/>
        </w:numPr>
      </w:pPr>
      <w:r w:rsidRPr="005D5DF1">
        <w:t>Barrier removal in existing facilities</w:t>
      </w:r>
    </w:p>
    <w:p w:rsidR="00037A49" w:rsidRDefault="00081BCF" w:rsidP="005D5DF1">
      <w:pPr>
        <w:numPr>
          <w:ilvl w:val="1"/>
          <w:numId w:val="2"/>
        </w:numPr>
      </w:pPr>
      <w:r w:rsidRPr="005D5DF1">
        <w:t xml:space="preserve">Safe harbor </w:t>
      </w:r>
    </w:p>
    <w:p w:rsidR="00583F20" w:rsidRDefault="00583F20" w:rsidP="00583F20"/>
    <w:p w:rsidR="00583F20" w:rsidRDefault="00583F20" w:rsidP="00583F20">
      <w:pPr>
        <w:tabs>
          <w:tab w:val="num" w:pos="720"/>
        </w:tabs>
      </w:pPr>
      <w:r>
        <w:t>Slide 14</w:t>
      </w:r>
    </w:p>
    <w:p w:rsidR="00037A49" w:rsidRPr="005D5DF1" w:rsidRDefault="00081BCF" w:rsidP="00583F20">
      <w:pPr>
        <w:tabs>
          <w:tab w:val="num" w:pos="720"/>
        </w:tabs>
      </w:pPr>
      <w:r w:rsidRPr="005D5DF1">
        <w:t xml:space="preserve">Barrier removal </w:t>
      </w:r>
    </w:p>
    <w:p w:rsidR="00037A49" w:rsidRPr="005D5DF1" w:rsidRDefault="00081BCF" w:rsidP="005D5DF1">
      <w:pPr>
        <w:numPr>
          <w:ilvl w:val="0"/>
          <w:numId w:val="2"/>
        </w:numPr>
      </w:pPr>
      <w:r w:rsidRPr="005D5DF1">
        <w:t>Title III requires removal of barriers in existing facilities when “readily achievable” (“easily accomplishable and able to be carried out without much difficulty or expense”)</w:t>
      </w:r>
    </w:p>
    <w:p w:rsidR="00037A49" w:rsidRPr="005D5DF1" w:rsidRDefault="00081BCF" w:rsidP="005D5DF1">
      <w:pPr>
        <w:numPr>
          <w:ilvl w:val="1"/>
          <w:numId w:val="2"/>
        </w:numPr>
      </w:pPr>
      <w:r w:rsidRPr="005D5DF1">
        <w:t>Consider</w:t>
      </w:r>
    </w:p>
    <w:p w:rsidR="00037A49" w:rsidRPr="005D5DF1" w:rsidRDefault="00081BCF" w:rsidP="005D5DF1">
      <w:pPr>
        <w:numPr>
          <w:ilvl w:val="2"/>
          <w:numId w:val="2"/>
        </w:numPr>
      </w:pPr>
      <w:r w:rsidRPr="005D5DF1">
        <w:t>Nature and cost of action needed</w:t>
      </w:r>
    </w:p>
    <w:p w:rsidR="00037A49" w:rsidRPr="005D5DF1" w:rsidRDefault="00081BCF" w:rsidP="005D5DF1">
      <w:pPr>
        <w:numPr>
          <w:ilvl w:val="2"/>
          <w:numId w:val="2"/>
        </w:numPr>
      </w:pPr>
      <w:r w:rsidRPr="005D5DF1">
        <w:t xml:space="preserve">Overall financial resources (including those of parent organization, if applicable) and operational issues </w:t>
      </w:r>
    </w:p>
    <w:p w:rsidR="00037A49" w:rsidRPr="005D5DF1" w:rsidRDefault="00081BCF" w:rsidP="005D5DF1">
      <w:pPr>
        <w:numPr>
          <w:ilvl w:val="2"/>
          <w:numId w:val="2"/>
        </w:numPr>
      </w:pPr>
      <w:r w:rsidRPr="005D5DF1">
        <w:t>Legitimate safety requirements</w:t>
      </w:r>
    </w:p>
    <w:p w:rsidR="00037A49" w:rsidRDefault="00081BCF" w:rsidP="005D5DF1">
      <w:pPr>
        <w:numPr>
          <w:ilvl w:val="0"/>
          <w:numId w:val="2"/>
        </w:numPr>
      </w:pPr>
      <w:r w:rsidRPr="005D5DF1">
        <w:t>On-going obligation</w:t>
      </w:r>
    </w:p>
    <w:p w:rsidR="00583F20" w:rsidRDefault="00583F20" w:rsidP="00583F20"/>
    <w:p w:rsidR="00583F20" w:rsidRDefault="00583F20" w:rsidP="00583F20">
      <w:pPr>
        <w:tabs>
          <w:tab w:val="num" w:pos="720"/>
        </w:tabs>
      </w:pPr>
      <w:r>
        <w:t>Slide 15</w:t>
      </w:r>
    </w:p>
    <w:p w:rsidR="00037A49" w:rsidRPr="005D5DF1" w:rsidRDefault="00081BCF" w:rsidP="00583F20">
      <w:pPr>
        <w:tabs>
          <w:tab w:val="num" w:pos="720"/>
        </w:tabs>
      </w:pPr>
      <w:r w:rsidRPr="005D5DF1">
        <w:t xml:space="preserve">Safe Harbor </w:t>
      </w:r>
    </w:p>
    <w:p w:rsidR="00037A49" w:rsidRPr="005D5DF1" w:rsidRDefault="00081BCF" w:rsidP="005D5DF1">
      <w:pPr>
        <w:numPr>
          <w:ilvl w:val="0"/>
          <w:numId w:val="2"/>
        </w:numPr>
      </w:pPr>
      <w:r w:rsidRPr="005D5DF1">
        <w:rPr>
          <w:i/>
          <w:iCs/>
        </w:rPr>
        <w:t>Only</w:t>
      </w:r>
      <w:r w:rsidRPr="005D5DF1">
        <w:t xml:space="preserve"> applies to elements or spaces that </w:t>
      </w:r>
      <w:r w:rsidRPr="005D5DF1">
        <w:rPr>
          <w:b/>
          <w:bCs/>
        </w:rPr>
        <w:t>comply with 1991 Standards</w:t>
      </w:r>
    </w:p>
    <w:p w:rsidR="00037A49" w:rsidRPr="00583F20" w:rsidRDefault="00081BCF" w:rsidP="005D5DF1">
      <w:pPr>
        <w:numPr>
          <w:ilvl w:val="1"/>
          <w:numId w:val="2"/>
        </w:numPr>
      </w:pPr>
      <w:r w:rsidRPr="005D5DF1">
        <w:t xml:space="preserve">Such elements or spaces will be subject to new Standards for alterations </w:t>
      </w:r>
      <w:r w:rsidRPr="005D5DF1">
        <w:rPr>
          <w:i/>
          <w:iCs/>
        </w:rPr>
        <w:t xml:space="preserve">if/when they are altered </w:t>
      </w:r>
    </w:p>
    <w:p w:rsidR="00583F20" w:rsidRDefault="00583F20" w:rsidP="00583F20">
      <w:pPr>
        <w:rPr>
          <w:iCs/>
        </w:rPr>
      </w:pPr>
    </w:p>
    <w:p w:rsidR="00583F20" w:rsidRDefault="00583F20" w:rsidP="00583F20">
      <w:pPr>
        <w:tabs>
          <w:tab w:val="num" w:pos="720"/>
        </w:tabs>
        <w:rPr>
          <w:iCs/>
        </w:rPr>
      </w:pPr>
      <w:r>
        <w:rPr>
          <w:iCs/>
        </w:rPr>
        <w:t>Slide 16</w:t>
      </w:r>
    </w:p>
    <w:p w:rsidR="00037A49" w:rsidRPr="005D5DF1" w:rsidRDefault="00081BCF" w:rsidP="00583F20">
      <w:pPr>
        <w:tabs>
          <w:tab w:val="num" w:pos="720"/>
        </w:tabs>
      </w:pPr>
      <w:r w:rsidRPr="005D5DF1">
        <w:t xml:space="preserve">Technical Specs </w:t>
      </w:r>
    </w:p>
    <w:p w:rsidR="00037A49" w:rsidRDefault="00081BCF" w:rsidP="005D5DF1">
      <w:pPr>
        <w:numPr>
          <w:ilvl w:val="0"/>
          <w:numId w:val="2"/>
        </w:numPr>
      </w:pPr>
      <w:r w:rsidRPr="005D5DF1">
        <w:t xml:space="preserve">Highlights </w:t>
      </w:r>
    </w:p>
    <w:p w:rsidR="00583F20" w:rsidRDefault="00583F20" w:rsidP="00583F20"/>
    <w:p w:rsidR="00583F20" w:rsidRDefault="00583F20" w:rsidP="00583F20">
      <w:pPr>
        <w:tabs>
          <w:tab w:val="num" w:pos="720"/>
        </w:tabs>
      </w:pPr>
      <w:r>
        <w:t>Slide 17</w:t>
      </w:r>
    </w:p>
    <w:p w:rsidR="00037A49" w:rsidRPr="005D5DF1" w:rsidRDefault="00081BCF" w:rsidP="00583F20">
      <w:pPr>
        <w:tabs>
          <w:tab w:val="num" w:pos="720"/>
        </w:tabs>
      </w:pPr>
      <w:r w:rsidRPr="005D5DF1">
        <w:t xml:space="preserve">Revised: van-accessible parking </w:t>
      </w:r>
    </w:p>
    <w:p w:rsidR="00037A49" w:rsidRPr="005D5DF1" w:rsidRDefault="00081BCF" w:rsidP="005D5DF1">
      <w:pPr>
        <w:numPr>
          <w:ilvl w:val="0"/>
          <w:numId w:val="2"/>
        </w:numPr>
      </w:pPr>
      <w:r w:rsidRPr="005D5DF1">
        <w:t xml:space="preserve">Scoping: one of every </w:t>
      </w:r>
      <w:r w:rsidRPr="005D5DF1">
        <w:rPr>
          <w:b/>
          <w:bCs/>
        </w:rPr>
        <w:t>six</w:t>
      </w:r>
      <w:r w:rsidRPr="005D5DF1">
        <w:t xml:space="preserve"> accessible parking spaces </w:t>
      </w:r>
      <w:r w:rsidRPr="005D5DF1">
        <w:rPr>
          <w:i/>
          <w:iCs/>
        </w:rPr>
        <w:t>(instead of one of every eight)</w:t>
      </w:r>
    </w:p>
    <w:p w:rsidR="00037A49" w:rsidRPr="00583F20" w:rsidRDefault="00081BCF" w:rsidP="005D5DF1">
      <w:pPr>
        <w:numPr>
          <w:ilvl w:val="0"/>
          <w:numId w:val="2"/>
        </w:numPr>
      </w:pPr>
      <w:r w:rsidRPr="005D5DF1">
        <w:t xml:space="preserve">Configuration:  </w:t>
      </w:r>
      <w:r w:rsidRPr="005D5DF1">
        <w:rPr>
          <w:b/>
          <w:bCs/>
        </w:rPr>
        <w:t xml:space="preserve">wider space </w:t>
      </w:r>
      <w:r w:rsidRPr="005D5DF1">
        <w:rPr>
          <w:i/>
          <w:iCs/>
        </w:rPr>
        <w:t>(instead of wider aisle)</w:t>
      </w:r>
    </w:p>
    <w:p w:rsidR="00583F20" w:rsidRDefault="00583F20" w:rsidP="00583F20">
      <w:pPr>
        <w:rPr>
          <w:iCs/>
        </w:rPr>
      </w:pPr>
      <w:r>
        <w:rPr>
          <w:iCs/>
        </w:rPr>
        <w:t xml:space="preserve">[Image: </w:t>
      </w:r>
      <w:r w:rsidRPr="00583F20">
        <w:rPr>
          <w:iCs/>
        </w:rPr>
        <w:t>Accessible parking configuration with 96 inch wide standard accessible space and 132 inch wide van-accessible space, sharing between them one 60 inch wide access aisle.</w:t>
      </w:r>
      <w:r>
        <w:rPr>
          <w:iCs/>
        </w:rPr>
        <w:t>]</w:t>
      </w:r>
    </w:p>
    <w:p w:rsidR="00583F20" w:rsidRDefault="00583F20" w:rsidP="00583F20">
      <w:pPr>
        <w:rPr>
          <w:iCs/>
        </w:rPr>
      </w:pPr>
    </w:p>
    <w:p w:rsidR="00583F20" w:rsidRDefault="00583F20" w:rsidP="00583F20">
      <w:pPr>
        <w:tabs>
          <w:tab w:val="num" w:pos="720"/>
        </w:tabs>
        <w:rPr>
          <w:iCs/>
        </w:rPr>
      </w:pPr>
      <w:r>
        <w:rPr>
          <w:iCs/>
        </w:rPr>
        <w:t>Slide 18</w:t>
      </w:r>
    </w:p>
    <w:p w:rsidR="00037A49" w:rsidRPr="005D5DF1" w:rsidRDefault="00081BCF" w:rsidP="00583F20">
      <w:pPr>
        <w:tabs>
          <w:tab w:val="num" w:pos="720"/>
        </w:tabs>
      </w:pPr>
      <w:r w:rsidRPr="005D5DF1">
        <w:t xml:space="preserve">Revised: toilets </w:t>
      </w:r>
    </w:p>
    <w:p w:rsidR="00583F20" w:rsidRDefault="00081BCF" w:rsidP="005D5DF1">
      <w:pPr>
        <w:numPr>
          <w:ilvl w:val="0"/>
          <w:numId w:val="2"/>
        </w:numPr>
      </w:pPr>
      <w:r w:rsidRPr="005D5DF1">
        <w:t>Increased clear floor space in all standard wheelchair-accessible toilet compartments (stalls) or single-user toilet rooms allows for side approach by wheelchair users</w:t>
      </w:r>
    </w:p>
    <w:p w:rsidR="00583F20" w:rsidRDefault="00583F20" w:rsidP="00583F20">
      <w:r>
        <w:t xml:space="preserve">[Image: </w:t>
      </w:r>
      <w:r w:rsidRPr="00583F20">
        <w:t>Clear floor space at a wheelchair-accessible toilet: 60 inches minimum measured from the side wall and 56 inches minimum measured from the rear wall.</w:t>
      </w:r>
      <w:r>
        <w:t>]</w:t>
      </w:r>
    </w:p>
    <w:p w:rsidR="00583F20" w:rsidRDefault="00583F20" w:rsidP="00583F20"/>
    <w:p w:rsidR="00583F20" w:rsidRDefault="00583F20" w:rsidP="00583F20">
      <w:pPr>
        <w:tabs>
          <w:tab w:val="num" w:pos="720"/>
        </w:tabs>
      </w:pPr>
      <w:r>
        <w:t>Slide 19</w:t>
      </w:r>
    </w:p>
    <w:p w:rsidR="00583F20" w:rsidRDefault="00081BCF" w:rsidP="00583F20">
      <w:pPr>
        <w:tabs>
          <w:tab w:val="num" w:pos="720"/>
        </w:tabs>
      </w:pPr>
      <w:r w:rsidRPr="005D5DF1">
        <w:lastRenderedPageBreak/>
        <w:t>Revised: tactile sign location</w:t>
      </w:r>
    </w:p>
    <w:p w:rsidR="00583F20" w:rsidRDefault="00583F20" w:rsidP="00583F20">
      <w:pPr>
        <w:tabs>
          <w:tab w:val="num" w:pos="720"/>
        </w:tabs>
      </w:pPr>
      <w:r>
        <w:t xml:space="preserve">[Image: </w:t>
      </w:r>
      <w:r w:rsidRPr="00583F20">
        <w:t>A space, a minimum of 18 inches by 18 inches square, located outside the arc of a swinging door; the space is centered on the centerline of a tactile sign mounted on the wall next to the latch side of the door.</w:t>
      </w:r>
    </w:p>
    <w:p w:rsidR="00583F20" w:rsidRDefault="00583F20" w:rsidP="00583F20">
      <w:pPr>
        <w:tabs>
          <w:tab w:val="num" w:pos="720"/>
        </w:tabs>
      </w:pPr>
      <w:r>
        <w:t xml:space="preserve">Image: </w:t>
      </w:r>
      <w:r w:rsidRPr="00583F20">
        <w:t>Mounting height of a tactile sign; 48 inches minimum to the bottom of the lowest tactile characters and 60 inches maximum to the bottom of the highest tactile characters.</w:t>
      </w:r>
      <w:r>
        <w:t>]</w:t>
      </w:r>
    </w:p>
    <w:p w:rsidR="00583F20" w:rsidRDefault="00583F20" w:rsidP="00583F20">
      <w:pPr>
        <w:tabs>
          <w:tab w:val="num" w:pos="720"/>
        </w:tabs>
      </w:pPr>
    </w:p>
    <w:p w:rsidR="00583F20" w:rsidRDefault="00583F20" w:rsidP="00583F20">
      <w:pPr>
        <w:tabs>
          <w:tab w:val="num" w:pos="720"/>
        </w:tabs>
      </w:pPr>
      <w:r>
        <w:t>Slide 20</w:t>
      </w:r>
    </w:p>
    <w:p w:rsidR="00037A49" w:rsidRPr="005D5DF1" w:rsidRDefault="00081BCF" w:rsidP="00583F20">
      <w:pPr>
        <w:tabs>
          <w:tab w:val="num" w:pos="720"/>
        </w:tabs>
      </w:pPr>
      <w:r w:rsidRPr="005D5DF1">
        <w:t xml:space="preserve">Revised: fire alarms </w:t>
      </w:r>
    </w:p>
    <w:p w:rsidR="00037A49" w:rsidRPr="005D5DF1" w:rsidRDefault="00081BCF" w:rsidP="005D5DF1">
      <w:pPr>
        <w:numPr>
          <w:ilvl w:val="0"/>
          <w:numId w:val="2"/>
        </w:numPr>
      </w:pPr>
      <w:r w:rsidRPr="005D5DF1">
        <w:t xml:space="preserve">If fire alarm systems are provided, both audible and visible signals must be </w:t>
      </w:r>
      <w:r w:rsidRPr="005D5DF1">
        <w:rPr>
          <w:i/>
          <w:iCs/>
        </w:rPr>
        <w:t>permanently installed</w:t>
      </w:r>
      <w:r w:rsidRPr="005D5DF1">
        <w:t>, including in communication-accessible guest rooms</w:t>
      </w:r>
    </w:p>
    <w:p w:rsidR="00037A49" w:rsidRPr="005D5DF1" w:rsidRDefault="00081BCF" w:rsidP="005D5DF1">
      <w:pPr>
        <w:numPr>
          <w:ilvl w:val="1"/>
          <w:numId w:val="2"/>
        </w:numPr>
      </w:pPr>
      <w:r w:rsidRPr="005D5DF1">
        <w:t>New construction</w:t>
      </w:r>
    </w:p>
    <w:p w:rsidR="00583F20" w:rsidRDefault="00081BCF" w:rsidP="005D5DF1">
      <w:pPr>
        <w:numPr>
          <w:ilvl w:val="1"/>
          <w:numId w:val="2"/>
        </w:numPr>
      </w:pPr>
      <w:r w:rsidRPr="005D5DF1">
        <w:t>When existing alarm system upgraded or replaced, or new system installed</w:t>
      </w:r>
    </w:p>
    <w:p w:rsidR="00037A49" w:rsidRDefault="00583F20" w:rsidP="00583F20">
      <w:r>
        <w:t xml:space="preserve">[Image: </w:t>
      </w:r>
      <w:r w:rsidR="00081BCF" w:rsidRPr="005D5DF1">
        <w:t xml:space="preserve"> </w:t>
      </w:r>
      <w:r w:rsidRPr="00583F20">
        <w:t>fire alarm with both audible and visible signals</w:t>
      </w:r>
      <w:r>
        <w:t>]</w:t>
      </w:r>
    </w:p>
    <w:p w:rsidR="00583F20" w:rsidRDefault="00583F20" w:rsidP="00583F20"/>
    <w:p w:rsidR="00583F20" w:rsidRDefault="00583F20" w:rsidP="00583F20">
      <w:pPr>
        <w:tabs>
          <w:tab w:val="num" w:pos="720"/>
        </w:tabs>
      </w:pPr>
      <w:r>
        <w:t>Slide 21</w:t>
      </w:r>
    </w:p>
    <w:p w:rsidR="00037A49" w:rsidRPr="005D5DF1" w:rsidRDefault="00081BCF" w:rsidP="00583F20">
      <w:pPr>
        <w:tabs>
          <w:tab w:val="num" w:pos="720"/>
        </w:tabs>
      </w:pPr>
      <w:r w:rsidRPr="005D5DF1">
        <w:t xml:space="preserve">Revised: ALS </w:t>
      </w:r>
    </w:p>
    <w:p w:rsidR="00037A49" w:rsidRPr="005D5DF1" w:rsidRDefault="00081BCF" w:rsidP="005D5DF1">
      <w:pPr>
        <w:numPr>
          <w:ilvl w:val="0"/>
          <w:numId w:val="2"/>
        </w:numPr>
      </w:pPr>
      <w:r w:rsidRPr="005D5DF1">
        <w:t>Assistive Listening Systems (ALS) required in assembly areas where “communication is integral to the use of the space” and audio-amplification is provided</w:t>
      </w:r>
    </w:p>
    <w:p w:rsidR="00037A49" w:rsidRPr="005D5DF1" w:rsidRDefault="00081BCF" w:rsidP="005D5DF1">
      <w:pPr>
        <w:numPr>
          <w:ilvl w:val="1"/>
          <w:numId w:val="2"/>
        </w:numPr>
      </w:pPr>
      <w:r w:rsidRPr="005D5DF1">
        <w:t xml:space="preserve">Number of receivers required </w:t>
      </w:r>
      <w:r w:rsidRPr="005D5DF1">
        <w:rPr>
          <w:i/>
          <w:iCs/>
        </w:rPr>
        <w:t xml:space="preserve">reduced </w:t>
      </w:r>
      <w:r w:rsidRPr="005D5DF1">
        <w:t>for larger facilities</w:t>
      </w:r>
    </w:p>
    <w:p w:rsidR="00037A49" w:rsidRDefault="00081BCF" w:rsidP="005D5DF1">
      <w:pPr>
        <w:numPr>
          <w:ilvl w:val="2"/>
          <w:numId w:val="2"/>
        </w:numPr>
      </w:pPr>
      <w:r w:rsidRPr="005D5DF1">
        <w:t>Combined scoping may be available for multiple assembly areas within one building</w:t>
      </w:r>
    </w:p>
    <w:p w:rsidR="00B824A4" w:rsidRDefault="00B824A4" w:rsidP="00B824A4">
      <w:r>
        <w:t xml:space="preserve">[Image: </w:t>
      </w:r>
      <w:r w:rsidRPr="00B824A4">
        <w:t>A man stands behind a podium equipped with a microphone.</w:t>
      </w:r>
      <w:r>
        <w:t>]</w:t>
      </w:r>
    </w:p>
    <w:p w:rsidR="00B824A4" w:rsidRDefault="00B824A4" w:rsidP="00B824A4"/>
    <w:p w:rsidR="00B824A4" w:rsidRDefault="00B824A4" w:rsidP="00B824A4">
      <w:pPr>
        <w:tabs>
          <w:tab w:val="num" w:pos="720"/>
        </w:tabs>
      </w:pPr>
      <w:r>
        <w:t>Slide 22</w:t>
      </w:r>
    </w:p>
    <w:p w:rsidR="00037A49" w:rsidRPr="005D5DF1" w:rsidRDefault="00081BCF" w:rsidP="00B824A4">
      <w:pPr>
        <w:tabs>
          <w:tab w:val="num" w:pos="720"/>
        </w:tabs>
      </w:pPr>
      <w:r w:rsidRPr="005D5DF1">
        <w:t xml:space="preserve">All new! </w:t>
      </w:r>
    </w:p>
    <w:p w:rsidR="00037A49" w:rsidRPr="005D5DF1" w:rsidRDefault="00081BCF" w:rsidP="005D5DF1">
      <w:pPr>
        <w:numPr>
          <w:ilvl w:val="0"/>
          <w:numId w:val="2"/>
        </w:numPr>
      </w:pPr>
      <w:r w:rsidRPr="005D5DF1">
        <w:t>Kitchens  and kitchenettes</w:t>
      </w:r>
    </w:p>
    <w:p w:rsidR="00037A49" w:rsidRPr="005D5DF1" w:rsidRDefault="00081BCF" w:rsidP="005D5DF1">
      <w:pPr>
        <w:numPr>
          <w:ilvl w:val="0"/>
          <w:numId w:val="2"/>
        </w:numPr>
      </w:pPr>
      <w:r w:rsidRPr="005D5DF1">
        <w:t>Clothes washers and dryers</w:t>
      </w:r>
    </w:p>
    <w:p w:rsidR="00037A49" w:rsidRPr="005D5DF1" w:rsidRDefault="00081BCF" w:rsidP="005D5DF1">
      <w:pPr>
        <w:numPr>
          <w:ilvl w:val="0"/>
          <w:numId w:val="2"/>
        </w:numPr>
      </w:pPr>
      <w:r w:rsidRPr="005D5DF1">
        <w:t>Vending machines, change machines</w:t>
      </w:r>
    </w:p>
    <w:p w:rsidR="00037A49" w:rsidRPr="005D5DF1" w:rsidRDefault="00081BCF" w:rsidP="005D5DF1">
      <w:pPr>
        <w:numPr>
          <w:ilvl w:val="0"/>
          <w:numId w:val="2"/>
        </w:numPr>
      </w:pPr>
      <w:r w:rsidRPr="005D5DF1">
        <w:t>Recreational facilities</w:t>
      </w:r>
    </w:p>
    <w:p w:rsidR="00037A49" w:rsidRPr="005D5DF1" w:rsidRDefault="00081BCF" w:rsidP="005D5DF1">
      <w:pPr>
        <w:numPr>
          <w:ilvl w:val="1"/>
          <w:numId w:val="2"/>
        </w:numPr>
      </w:pPr>
      <w:r w:rsidRPr="005D5DF1">
        <w:t>Golf courses</w:t>
      </w:r>
    </w:p>
    <w:p w:rsidR="00037A49" w:rsidRPr="005D5DF1" w:rsidRDefault="00081BCF" w:rsidP="005D5DF1">
      <w:pPr>
        <w:numPr>
          <w:ilvl w:val="1"/>
          <w:numId w:val="2"/>
        </w:numPr>
      </w:pPr>
      <w:r w:rsidRPr="005D5DF1">
        <w:t>Boating and fishing facilities</w:t>
      </w:r>
    </w:p>
    <w:p w:rsidR="00037A49" w:rsidRPr="005D5DF1" w:rsidRDefault="00081BCF" w:rsidP="005D5DF1">
      <w:pPr>
        <w:numPr>
          <w:ilvl w:val="1"/>
          <w:numId w:val="2"/>
        </w:numPr>
      </w:pPr>
      <w:r w:rsidRPr="005D5DF1">
        <w:t>Playgrounds</w:t>
      </w:r>
    </w:p>
    <w:p w:rsidR="00037A49" w:rsidRPr="005D5DF1" w:rsidRDefault="00081BCF" w:rsidP="005D5DF1">
      <w:pPr>
        <w:numPr>
          <w:ilvl w:val="1"/>
          <w:numId w:val="2"/>
        </w:numPr>
      </w:pPr>
      <w:r w:rsidRPr="005D5DF1">
        <w:t>Exercise facilities</w:t>
      </w:r>
    </w:p>
    <w:p w:rsidR="00037A49" w:rsidRPr="005D5DF1" w:rsidRDefault="00081BCF" w:rsidP="005D5DF1">
      <w:pPr>
        <w:numPr>
          <w:ilvl w:val="1"/>
          <w:numId w:val="2"/>
        </w:numPr>
      </w:pPr>
      <w:r w:rsidRPr="005D5DF1">
        <w:t>Saunas and steam rooms</w:t>
      </w:r>
    </w:p>
    <w:p w:rsidR="00037A49" w:rsidRDefault="00081BCF" w:rsidP="005D5DF1">
      <w:pPr>
        <w:numPr>
          <w:ilvl w:val="1"/>
          <w:numId w:val="2"/>
        </w:numPr>
      </w:pPr>
      <w:r w:rsidRPr="005D5DF1">
        <w:t xml:space="preserve">Swimming pools and spas </w:t>
      </w:r>
    </w:p>
    <w:p w:rsidR="00B824A4" w:rsidRDefault="00B824A4" w:rsidP="00B824A4"/>
    <w:p w:rsidR="00B824A4" w:rsidRDefault="00B824A4" w:rsidP="00B824A4">
      <w:pPr>
        <w:tabs>
          <w:tab w:val="num" w:pos="720"/>
        </w:tabs>
      </w:pPr>
      <w:r>
        <w:t>Slide 23</w:t>
      </w:r>
    </w:p>
    <w:p w:rsidR="00037A49" w:rsidRPr="005D5DF1" w:rsidRDefault="00081BCF" w:rsidP="00B824A4">
      <w:pPr>
        <w:tabs>
          <w:tab w:val="num" w:pos="720"/>
        </w:tabs>
      </w:pPr>
      <w:r w:rsidRPr="005D5DF1">
        <w:t xml:space="preserve">Fitness facilities </w:t>
      </w:r>
    </w:p>
    <w:p w:rsidR="00037A49" w:rsidRDefault="00081BCF" w:rsidP="005D5DF1">
      <w:pPr>
        <w:numPr>
          <w:ilvl w:val="0"/>
          <w:numId w:val="2"/>
        </w:numPr>
      </w:pPr>
      <w:r w:rsidRPr="005D5DF1">
        <w:t>At least one of each type of exercise machine must have clear floor space positioned for use or transfer, connected to accessible route</w:t>
      </w:r>
    </w:p>
    <w:p w:rsidR="00B824A4" w:rsidRDefault="00B824A4" w:rsidP="00B824A4">
      <w:r>
        <w:t xml:space="preserve">[Image: </w:t>
      </w:r>
      <w:r w:rsidRPr="00B824A4">
        <w:t>fitness facility with clear floor space adjacent to one of each of four types of exercise machines</w:t>
      </w:r>
      <w:r>
        <w:t>]</w:t>
      </w:r>
    </w:p>
    <w:p w:rsidR="00B824A4" w:rsidRDefault="00B824A4" w:rsidP="00B824A4"/>
    <w:p w:rsidR="00B824A4" w:rsidRDefault="00B824A4" w:rsidP="00B824A4">
      <w:pPr>
        <w:tabs>
          <w:tab w:val="num" w:pos="720"/>
        </w:tabs>
      </w:pPr>
      <w:r>
        <w:lastRenderedPageBreak/>
        <w:t>Slide 24</w:t>
      </w:r>
    </w:p>
    <w:p w:rsidR="00B824A4" w:rsidRDefault="00081BCF" w:rsidP="00B824A4">
      <w:pPr>
        <w:tabs>
          <w:tab w:val="num" w:pos="720"/>
        </w:tabs>
      </w:pPr>
      <w:r w:rsidRPr="005D5DF1">
        <w:t>Swimming pools, wading pools, spas</w:t>
      </w:r>
    </w:p>
    <w:p w:rsidR="008F4065" w:rsidRDefault="00B824A4" w:rsidP="00B824A4">
      <w:pPr>
        <w:tabs>
          <w:tab w:val="num" w:pos="720"/>
        </w:tabs>
      </w:pPr>
      <w:r>
        <w:t xml:space="preserve">[Table: </w:t>
      </w:r>
    </w:p>
    <w:p w:rsidR="00B824A4" w:rsidRDefault="00B824A4" w:rsidP="00B824A4">
      <w:pPr>
        <w:tabs>
          <w:tab w:val="num" w:pos="720"/>
        </w:tabs>
      </w:pPr>
      <w:r>
        <w:t>Means of Pool Access</w:t>
      </w:r>
    </w:p>
    <w:p w:rsidR="00B824A4" w:rsidRDefault="00B824A4" w:rsidP="00B824A4">
      <w:pPr>
        <w:tabs>
          <w:tab w:val="num" w:pos="720"/>
        </w:tabs>
      </w:pPr>
      <w:r>
        <w:t>Small swimming (under 300 linear feet of pool wall); only 1 means required AS LONG AS IT IS SLOPED ENTRY or LIFT</w:t>
      </w:r>
    </w:p>
    <w:p w:rsidR="00B824A4" w:rsidRDefault="00B824A4" w:rsidP="00B824A4">
      <w:pPr>
        <w:tabs>
          <w:tab w:val="num" w:pos="720"/>
        </w:tabs>
      </w:pPr>
      <w:r>
        <w:t>Large swimming (more than 300 linear feet of pool wall); 2 means required, one must be SLOPED ENTRY or LIFT, second can be any permitted type (SLOPED ENTRY, LIFT, TRANSFER WALL, TRANSFER SYSTEM, STAIRS</w:t>
      </w:r>
    </w:p>
    <w:p w:rsidR="00037A49" w:rsidRDefault="00B824A4" w:rsidP="00B824A4">
      <w:pPr>
        <w:tabs>
          <w:tab w:val="num" w:pos="720"/>
        </w:tabs>
      </w:pPr>
      <w:r>
        <w:t xml:space="preserve">User access limited to one area (wave action, leisure river, etc.); SLOPED ENTRY, LIFT, or TRANSFER SYSTEM </w:t>
      </w:r>
    </w:p>
    <w:p w:rsidR="00B824A4" w:rsidRDefault="00B824A4" w:rsidP="00B824A4">
      <w:pPr>
        <w:tabs>
          <w:tab w:val="num" w:pos="720"/>
        </w:tabs>
      </w:pPr>
      <w:r>
        <w:t>Wading; SLOPED ENTRY</w:t>
      </w:r>
    </w:p>
    <w:p w:rsidR="00B824A4" w:rsidRDefault="00B824A4" w:rsidP="00B824A4">
      <w:pPr>
        <w:tabs>
          <w:tab w:val="num" w:pos="720"/>
        </w:tabs>
      </w:pPr>
      <w:r>
        <w:t>Spa; LIFT, TRANSFER WALL, or TRANSFER SYSTEM]</w:t>
      </w:r>
    </w:p>
    <w:p w:rsidR="00B824A4" w:rsidRDefault="00B824A4" w:rsidP="00B824A4">
      <w:pPr>
        <w:tabs>
          <w:tab w:val="num" w:pos="720"/>
        </w:tabs>
      </w:pPr>
    </w:p>
    <w:p w:rsidR="00B824A4" w:rsidRDefault="00B824A4" w:rsidP="00B824A4">
      <w:pPr>
        <w:tabs>
          <w:tab w:val="num" w:pos="720"/>
        </w:tabs>
      </w:pPr>
      <w:r>
        <w:t>Slide 25</w:t>
      </w:r>
    </w:p>
    <w:p w:rsidR="00037A49" w:rsidRDefault="00081BCF" w:rsidP="00B824A4">
      <w:pPr>
        <w:tabs>
          <w:tab w:val="num" w:pos="720"/>
        </w:tabs>
      </w:pPr>
      <w:r w:rsidRPr="005D5DF1">
        <w:t xml:space="preserve">Pool access </w:t>
      </w:r>
    </w:p>
    <w:p w:rsidR="008F4065" w:rsidRDefault="008F4065" w:rsidP="00B824A4">
      <w:pPr>
        <w:tabs>
          <w:tab w:val="num" w:pos="720"/>
        </w:tabs>
      </w:pPr>
      <w:r>
        <w:t>[Image: swimming pool lift</w:t>
      </w:r>
    </w:p>
    <w:p w:rsidR="008F4065" w:rsidRDefault="008F4065" w:rsidP="00B824A4">
      <w:pPr>
        <w:tabs>
          <w:tab w:val="num" w:pos="720"/>
        </w:tabs>
      </w:pPr>
      <w:r>
        <w:t>Image: swimming pool with sloped entry</w:t>
      </w:r>
    </w:p>
    <w:p w:rsidR="008F4065" w:rsidRDefault="008F4065" w:rsidP="00B824A4">
      <w:pPr>
        <w:tabs>
          <w:tab w:val="num" w:pos="720"/>
        </w:tabs>
      </w:pPr>
      <w:r>
        <w:t>Image: swimming pool transfer system</w:t>
      </w:r>
    </w:p>
    <w:p w:rsidR="008F4065" w:rsidRDefault="008F4065" w:rsidP="00B824A4">
      <w:pPr>
        <w:tabs>
          <w:tab w:val="num" w:pos="720"/>
        </w:tabs>
      </w:pPr>
      <w:r>
        <w:t>Image: swimming pool with accessible stairs</w:t>
      </w:r>
    </w:p>
    <w:p w:rsidR="008F4065" w:rsidRDefault="008F4065" w:rsidP="00B824A4">
      <w:pPr>
        <w:tabs>
          <w:tab w:val="num" w:pos="720"/>
        </w:tabs>
      </w:pPr>
      <w:r>
        <w:t>Image: swimming pool transfer walls]</w:t>
      </w:r>
    </w:p>
    <w:p w:rsidR="00B824A4" w:rsidRDefault="00B824A4" w:rsidP="00B824A4">
      <w:pPr>
        <w:tabs>
          <w:tab w:val="num" w:pos="720"/>
        </w:tabs>
      </w:pPr>
    </w:p>
    <w:p w:rsidR="008F4065" w:rsidRDefault="008F4065" w:rsidP="008F4065">
      <w:pPr>
        <w:tabs>
          <w:tab w:val="num" w:pos="720"/>
        </w:tabs>
      </w:pPr>
      <w:r>
        <w:t>Slide 26</w:t>
      </w:r>
    </w:p>
    <w:p w:rsidR="00037A49" w:rsidRPr="005D5DF1" w:rsidRDefault="00081BCF" w:rsidP="008F4065">
      <w:pPr>
        <w:tabs>
          <w:tab w:val="num" w:pos="720"/>
        </w:tabs>
      </w:pPr>
      <w:r w:rsidRPr="005D5DF1">
        <w:t xml:space="preserve">Accessible Guest Rooms </w:t>
      </w:r>
    </w:p>
    <w:p w:rsidR="00037A49" w:rsidRDefault="00081BCF" w:rsidP="005D5DF1">
      <w:pPr>
        <w:numPr>
          <w:ilvl w:val="0"/>
          <w:numId w:val="2"/>
        </w:numPr>
      </w:pPr>
      <w:r w:rsidRPr="005D5DF1">
        <w:t xml:space="preserve">Scoping </w:t>
      </w:r>
    </w:p>
    <w:p w:rsidR="008F4065" w:rsidRDefault="008F4065" w:rsidP="008F4065"/>
    <w:p w:rsidR="008F4065" w:rsidRDefault="008F4065" w:rsidP="008F4065">
      <w:pPr>
        <w:tabs>
          <w:tab w:val="num" w:pos="720"/>
        </w:tabs>
      </w:pPr>
      <w:r>
        <w:t>Slide 27</w:t>
      </w:r>
    </w:p>
    <w:p w:rsidR="00037A49" w:rsidRDefault="00081BCF" w:rsidP="008F4065">
      <w:pPr>
        <w:tabs>
          <w:tab w:val="num" w:pos="720"/>
        </w:tabs>
        <w:rPr>
          <w:b/>
          <w:bCs/>
        </w:rPr>
      </w:pPr>
      <w:r w:rsidRPr="005D5DF1">
        <w:rPr>
          <w:b/>
          <w:bCs/>
        </w:rPr>
        <w:t xml:space="preserve">Table 224.2 Guest Rooms with Mobility Features </w:t>
      </w:r>
    </w:p>
    <w:p w:rsidR="008F4065" w:rsidRDefault="008F4065" w:rsidP="008F4065">
      <w:pPr>
        <w:tabs>
          <w:tab w:val="num" w:pos="720"/>
        </w:tabs>
        <w:rPr>
          <w:bCs/>
        </w:rPr>
      </w:pPr>
      <w:r w:rsidRPr="008F4065">
        <w:rPr>
          <w:bCs/>
        </w:rPr>
        <w:t>[Table:</w:t>
      </w:r>
    </w:p>
    <w:p w:rsidR="008F4065" w:rsidRPr="008F4065" w:rsidRDefault="008F4065" w:rsidP="008F4065">
      <w:pPr>
        <w:tabs>
          <w:tab w:val="num" w:pos="720"/>
        </w:tabs>
        <w:rPr>
          <w:bCs/>
        </w:rPr>
      </w:pPr>
      <w:r>
        <w:rPr>
          <w:bCs/>
        </w:rPr>
        <w:t>Total guest rooms/facility: 1 – 25; 1 accessible room without roll-in shower + 0 accessible rooms with roll-in shower = 1 total accessible rooms</w:t>
      </w:r>
    </w:p>
    <w:p w:rsidR="008F4065" w:rsidRPr="008F4065" w:rsidRDefault="008F4065" w:rsidP="008F4065">
      <w:pPr>
        <w:tabs>
          <w:tab w:val="num" w:pos="720"/>
        </w:tabs>
        <w:rPr>
          <w:bCs/>
        </w:rPr>
      </w:pPr>
      <w:r>
        <w:rPr>
          <w:bCs/>
        </w:rPr>
        <w:t>Total guest rooms/facility: 26 – 50; 2 accessible room without roll-in shower + 0 accessible rooms with roll-in shower = 2 total accessible rooms</w:t>
      </w:r>
    </w:p>
    <w:p w:rsidR="008F4065" w:rsidRPr="008F4065" w:rsidRDefault="008F4065" w:rsidP="008F4065">
      <w:pPr>
        <w:tabs>
          <w:tab w:val="num" w:pos="720"/>
        </w:tabs>
        <w:rPr>
          <w:bCs/>
        </w:rPr>
      </w:pPr>
      <w:r>
        <w:rPr>
          <w:bCs/>
        </w:rPr>
        <w:t>Total guest rooms/facility: 51 – 75; 3 accessible room without roll-in shower + 1 accessible rooms with roll-in shower = 4 total accessible rooms</w:t>
      </w:r>
    </w:p>
    <w:p w:rsidR="008F4065" w:rsidRPr="008F4065" w:rsidRDefault="008F4065" w:rsidP="008F4065">
      <w:pPr>
        <w:tabs>
          <w:tab w:val="num" w:pos="720"/>
        </w:tabs>
        <w:rPr>
          <w:bCs/>
        </w:rPr>
      </w:pPr>
      <w:r>
        <w:rPr>
          <w:bCs/>
        </w:rPr>
        <w:t xml:space="preserve">Total guest rooms/facility: 76 – 100; 4 accessible room without roll-in shower + 1 accessible rooms with roll-in shower = </w:t>
      </w:r>
      <w:r w:rsidR="00D3167B">
        <w:rPr>
          <w:bCs/>
        </w:rPr>
        <w:t>5</w:t>
      </w:r>
      <w:r>
        <w:rPr>
          <w:bCs/>
        </w:rPr>
        <w:t xml:space="preserve"> total accessible rooms</w:t>
      </w:r>
    </w:p>
    <w:p w:rsidR="008F4065" w:rsidRPr="008F4065" w:rsidRDefault="008F4065" w:rsidP="008F4065">
      <w:pPr>
        <w:tabs>
          <w:tab w:val="num" w:pos="720"/>
        </w:tabs>
        <w:rPr>
          <w:bCs/>
        </w:rPr>
      </w:pPr>
      <w:r>
        <w:rPr>
          <w:bCs/>
        </w:rPr>
        <w:t xml:space="preserve">Total guest rooms/facility: </w:t>
      </w:r>
      <w:r w:rsidR="00D3167B">
        <w:rPr>
          <w:bCs/>
        </w:rPr>
        <w:t>10</w:t>
      </w:r>
      <w:r>
        <w:rPr>
          <w:bCs/>
        </w:rPr>
        <w:t xml:space="preserve">1 – </w:t>
      </w:r>
      <w:r w:rsidR="00D3167B">
        <w:rPr>
          <w:bCs/>
        </w:rPr>
        <w:t>150</w:t>
      </w:r>
      <w:r>
        <w:rPr>
          <w:bCs/>
        </w:rPr>
        <w:t xml:space="preserve">; </w:t>
      </w:r>
      <w:r w:rsidR="00D3167B">
        <w:rPr>
          <w:bCs/>
        </w:rPr>
        <w:t>5</w:t>
      </w:r>
      <w:r>
        <w:rPr>
          <w:bCs/>
        </w:rPr>
        <w:t xml:space="preserve"> accessible room without roll-in shower + </w:t>
      </w:r>
      <w:r w:rsidR="00D3167B">
        <w:rPr>
          <w:bCs/>
        </w:rPr>
        <w:t>2</w:t>
      </w:r>
      <w:r>
        <w:rPr>
          <w:bCs/>
        </w:rPr>
        <w:t xml:space="preserve"> accessible rooms with roll-in shower = </w:t>
      </w:r>
      <w:r w:rsidR="00D3167B">
        <w:rPr>
          <w:bCs/>
        </w:rPr>
        <w:t>7</w:t>
      </w:r>
      <w:r>
        <w:rPr>
          <w:bCs/>
        </w:rPr>
        <w:t xml:space="preserve"> total accessible rooms</w:t>
      </w:r>
    </w:p>
    <w:p w:rsidR="008F4065" w:rsidRPr="008F4065" w:rsidRDefault="008F4065" w:rsidP="008F4065">
      <w:pPr>
        <w:tabs>
          <w:tab w:val="num" w:pos="720"/>
        </w:tabs>
        <w:rPr>
          <w:bCs/>
        </w:rPr>
      </w:pPr>
      <w:r>
        <w:rPr>
          <w:bCs/>
        </w:rPr>
        <w:t>Total guest rooms/facility: 1</w:t>
      </w:r>
      <w:r w:rsidR="00D3167B">
        <w:rPr>
          <w:bCs/>
        </w:rPr>
        <w:t>51</w:t>
      </w:r>
      <w:r>
        <w:rPr>
          <w:bCs/>
        </w:rPr>
        <w:t xml:space="preserve"> – 2</w:t>
      </w:r>
      <w:r w:rsidR="00D3167B">
        <w:rPr>
          <w:bCs/>
        </w:rPr>
        <w:t>00</w:t>
      </w:r>
      <w:r>
        <w:rPr>
          <w:bCs/>
        </w:rPr>
        <w:t xml:space="preserve">; </w:t>
      </w:r>
      <w:r w:rsidR="00D3167B">
        <w:rPr>
          <w:bCs/>
        </w:rPr>
        <w:t>6</w:t>
      </w:r>
      <w:r>
        <w:rPr>
          <w:bCs/>
        </w:rPr>
        <w:t xml:space="preserve"> accessible room without roll-in shower + </w:t>
      </w:r>
      <w:r w:rsidR="00D3167B">
        <w:rPr>
          <w:bCs/>
        </w:rPr>
        <w:t>2</w:t>
      </w:r>
      <w:r>
        <w:rPr>
          <w:bCs/>
        </w:rPr>
        <w:t xml:space="preserve"> accessible rooms with roll-in shower = </w:t>
      </w:r>
      <w:r w:rsidR="00D3167B">
        <w:rPr>
          <w:bCs/>
        </w:rPr>
        <w:t>8</w:t>
      </w:r>
      <w:r>
        <w:rPr>
          <w:bCs/>
        </w:rPr>
        <w:t xml:space="preserve"> total accessible rooms</w:t>
      </w:r>
    </w:p>
    <w:p w:rsidR="008F4065" w:rsidRDefault="008F4065" w:rsidP="008F4065">
      <w:pPr>
        <w:tabs>
          <w:tab w:val="num" w:pos="720"/>
        </w:tabs>
        <w:rPr>
          <w:bCs/>
        </w:rPr>
      </w:pPr>
      <w:r>
        <w:rPr>
          <w:bCs/>
        </w:rPr>
        <w:t xml:space="preserve">Total guest rooms/facility: </w:t>
      </w:r>
      <w:r w:rsidR="00D3167B">
        <w:rPr>
          <w:bCs/>
        </w:rPr>
        <w:t>20</w:t>
      </w:r>
      <w:r>
        <w:rPr>
          <w:bCs/>
        </w:rPr>
        <w:t xml:space="preserve">1 – </w:t>
      </w:r>
      <w:r w:rsidR="00D3167B">
        <w:rPr>
          <w:bCs/>
        </w:rPr>
        <w:t>300</w:t>
      </w:r>
      <w:r>
        <w:rPr>
          <w:bCs/>
        </w:rPr>
        <w:t xml:space="preserve">; </w:t>
      </w:r>
      <w:r w:rsidR="00D3167B">
        <w:rPr>
          <w:bCs/>
        </w:rPr>
        <w:t>7</w:t>
      </w:r>
      <w:r>
        <w:rPr>
          <w:bCs/>
        </w:rPr>
        <w:t xml:space="preserve"> accessible room without roll-in shower + </w:t>
      </w:r>
      <w:r w:rsidR="00D3167B">
        <w:rPr>
          <w:bCs/>
        </w:rPr>
        <w:t>3</w:t>
      </w:r>
      <w:r>
        <w:rPr>
          <w:bCs/>
        </w:rPr>
        <w:t xml:space="preserve"> accessible rooms with roll-in shower = 1</w:t>
      </w:r>
      <w:r w:rsidR="00D3167B">
        <w:rPr>
          <w:bCs/>
        </w:rPr>
        <w:t>0</w:t>
      </w:r>
      <w:r>
        <w:rPr>
          <w:bCs/>
        </w:rPr>
        <w:t xml:space="preserve"> total accessible rooms</w:t>
      </w:r>
    </w:p>
    <w:p w:rsidR="00D3167B" w:rsidRDefault="00D3167B" w:rsidP="00D3167B">
      <w:pPr>
        <w:tabs>
          <w:tab w:val="num" w:pos="720"/>
        </w:tabs>
        <w:rPr>
          <w:bCs/>
        </w:rPr>
      </w:pPr>
      <w:r>
        <w:rPr>
          <w:bCs/>
        </w:rPr>
        <w:lastRenderedPageBreak/>
        <w:t>Total guest rooms/facility: 301 – 400; 8 accessible room without roll-in shower + 4 accessible rooms with roll-in shower = 12 total accessible rooms</w:t>
      </w:r>
    </w:p>
    <w:p w:rsidR="00D3167B" w:rsidRPr="008F4065" w:rsidRDefault="00D3167B" w:rsidP="00D3167B">
      <w:pPr>
        <w:tabs>
          <w:tab w:val="num" w:pos="720"/>
        </w:tabs>
        <w:rPr>
          <w:bCs/>
        </w:rPr>
      </w:pPr>
      <w:r>
        <w:rPr>
          <w:bCs/>
        </w:rPr>
        <w:t>Total guest rooms/facility: 401 – 500; 9 accessible room without roll-in shower + 4 accessible rooms with roll-in shower = 13 total accessible rooms</w:t>
      </w:r>
    </w:p>
    <w:p w:rsidR="00D3167B" w:rsidRPr="008F4065" w:rsidRDefault="00D3167B" w:rsidP="00D3167B">
      <w:pPr>
        <w:tabs>
          <w:tab w:val="num" w:pos="720"/>
        </w:tabs>
        <w:rPr>
          <w:bCs/>
        </w:rPr>
      </w:pPr>
      <w:r>
        <w:rPr>
          <w:bCs/>
        </w:rPr>
        <w:t>Total guest rooms/facility: 501 – 1000; 2% of total/accessible room without roll-in shower + 1% of total/accessible rooms with roll-in shower = 3% of total/total accessible rooms</w:t>
      </w:r>
    </w:p>
    <w:p w:rsidR="00D3167B" w:rsidRDefault="00D3167B" w:rsidP="00D3167B">
      <w:pPr>
        <w:tabs>
          <w:tab w:val="num" w:pos="720"/>
        </w:tabs>
        <w:rPr>
          <w:bCs/>
        </w:rPr>
      </w:pPr>
      <w:r>
        <w:rPr>
          <w:bCs/>
        </w:rPr>
        <w:t>Total guest rooms/facility: 1001 and over; 20, plus 1 for each 100 or fraction thereof over 1000/accessible room without roll-in shower + 10 plus 1 for each 100 or fraction thereof</w:t>
      </w:r>
      <w:r w:rsidR="001E1084">
        <w:rPr>
          <w:bCs/>
        </w:rPr>
        <w:t xml:space="preserve"> </w:t>
      </w:r>
      <w:r>
        <w:rPr>
          <w:bCs/>
        </w:rPr>
        <w:t>over 1000/accessible room with roll-in shower = 30 plus 2 for each 100 or fraction thereof over 1000/total accessible rooms</w:t>
      </w:r>
      <w:r w:rsidR="00E77D3E">
        <w:rPr>
          <w:bCs/>
        </w:rPr>
        <w:t>]</w:t>
      </w:r>
    </w:p>
    <w:p w:rsidR="008F4065" w:rsidRDefault="008F4065" w:rsidP="008F4065">
      <w:pPr>
        <w:tabs>
          <w:tab w:val="num" w:pos="720"/>
        </w:tabs>
      </w:pPr>
    </w:p>
    <w:p w:rsidR="00D3167B" w:rsidRDefault="00D3167B" w:rsidP="00D3167B">
      <w:pPr>
        <w:tabs>
          <w:tab w:val="num" w:pos="720"/>
        </w:tabs>
      </w:pPr>
      <w:r>
        <w:t>Slide 28</w:t>
      </w:r>
    </w:p>
    <w:p w:rsidR="001E1084" w:rsidRDefault="00081BCF" w:rsidP="00D3167B">
      <w:pPr>
        <w:tabs>
          <w:tab w:val="num" w:pos="720"/>
        </w:tabs>
        <w:rPr>
          <w:b/>
          <w:bCs/>
        </w:rPr>
      </w:pPr>
      <w:r w:rsidRPr="005D5DF1">
        <w:rPr>
          <w:b/>
          <w:bCs/>
        </w:rPr>
        <w:t>Table 224.4 Guest Rooms with Communication Features</w:t>
      </w:r>
    </w:p>
    <w:p w:rsidR="001E1084" w:rsidRDefault="001E1084" w:rsidP="001E1084">
      <w:pPr>
        <w:tabs>
          <w:tab w:val="num" w:pos="720"/>
        </w:tabs>
        <w:rPr>
          <w:bCs/>
        </w:rPr>
      </w:pPr>
      <w:r>
        <w:rPr>
          <w:b/>
          <w:bCs/>
        </w:rPr>
        <w:t>[</w:t>
      </w:r>
      <w:r w:rsidRPr="008F4065">
        <w:rPr>
          <w:bCs/>
        </w:rPr>
        <w:t>Table:</w:t>
      </w:r>
    </w:p>
    <w:p w:rsidR="001E1084" w:rsidRPr="008F4065" w:rsidRDefault="001E1084" w:rsidP="001E1084">
      <w:pPr>
        <w:tabs>
          <w:tab w:val="num" w:pos="720"/>
        </w:tabs>
        <w:rPr>
          <w:bCs/>
        </w:rPr>
      </w:pPr>
      <w:r>
        <w:rPr>
          <w:bCs/>
        </w:rPr>
        <w:t xml:space="preserve">Total guest rooms/facility: 1 – 25; </w:t>
      </w:r>
      <w:r w:rsidR="0084340F">
        <w:rPr>
          <w:bCs/>
        </w:rPr>
        <w:t xml:space="preserve">2 rooms with communication features </w:t>
      </w:r>
      <w:r>
        <w:rPr>
          <w:bCs/>
        </w:rPr>
        <w:t xml:space="preserve"> </w:t>
      </w:r>
    </w:p>
    <w:p w:rsidR="001E1084" w:rsidRPr="008F4065" w:rsidRDefault="001E1084" w:rsidP="001E1084">
      <w:pPr>
        <w:tabs>
          <w:tab w:val="num" w:pos="720"/>
        </w:tabs>
        <w:rPr>
          <w:bCs/>
        </w:rPr>
      </w:pPr>
      <w:r>
        <w:rPr>
          <w:bCs/>
        </w:rPr>
        <w:t xml:space="preserve">Total guest rooms/facility: 26 – 50; </w:t>
      </w:r>
      <w:r w:rsidR="0084340F">
        <w:rPr>
          <w:bCs/>
        </w:rPr>
        <w:t>4</w:t>
      </w:r>
      <w:r>
        <w:rPr>
          <w:bCs/>
        </w:rPr>
        <w:t xml:space="preserve"> </w:t>
      </w:r>
      <w:r w:rsidR="0084340F">
        <w:rPr>
          <w:bCs/>
        </w:rPr>
        <w:t>rooms with communication features</w:t>
      </w:r>
    </w:p>
    <w:p w:rsidR="001E1084" w:rsidRPr="008F4065" w:rsidRDefault="001E1084" w:rsidP="001E1084">
      <w:pPr>
        <w:tabs>
          <w:tab w:val="num" w:pos="720"/>
        </w:tabs>
        <w:rPr>
          <w:bCs/>
        </w:rPr>
      </w:pPr>
      <w:r>
        <w:rPr>
          <w:bCs/>
        </w:rPr>
        <w:t xml:space="preserve">Total guest rooms/facility: 51 – 75; </w:t>
      </w:r>
      <w:r w:rsidR="0084340F">
        <w:rPr>
          <w:bCs/>
        </w:rPr>
        <w:t>7</w:t>
      </w:r>
      <w:r>
        <w:rPr>
          <w:bCs/>
        </w:rPr>
        <w:t xml:space="preserve"> </w:t>
      </w:r>
      <w:r w:rsidR="0084340F">
        <w:rPr>
          <w:bCs/>
        </w:rPr>
        <w:t xml:space="preserve">rooms with communication features </w:t>
      </w:r>
    </w:p>
    <w:p w:rsidR="001E1084" w:rsidRPr="008F4065" w:rsidRDefault="001E1084" w:rsidP="001E1084">
      <w:pPr>
        <w:tabs>
          <w:tab w:val="num" w:pos="720"/>
        </w:tabs>
        <w:rPr>
          <w:bCs/>
        </w:rPr>
      </w:pPr>
      <w:r>
        <w:rPr>
          <w:bCs/>
        </w:rPr>
        <w:t xml:space="preserve">Total guest rooms/facility: 76 – 100; </w:t>
      </w:r>
      <w:r w:rsidR="0084340F">
        <w:rPr>
          <w:bCs/>
        </w:rPr>
        <w:t xml:space="preserve">9 rooms with communication features </w:t>
      </w:r>
    </w:p>
    <w:p w:rsidR="001E1084" w:rsidRPr="008F4065" w:rsidRDefault="001E1084" w:rsidP="001E1084">
      <w:pPr>
        <w:tabs>
          <w:tab w:val="num" w:pos="720"/>
        </w:tabs>
        <w:rPr>
          <w:bCs/>
        </w:rPr>
      </w:pPr>
      <w:r>
        <w:rPr>
          <w:bCs/>
        </w:rPr>
        <w:t xml:space="preserve">Total guest rooms/facility: 101 – 150; </w:t>
      </w:r>
      <w:r w:rsidR="0084340F">
        <w:rPr>
          <w:bCs/>
        </w:rPr>
        <w:t xml:space="preserve">12 rooms with communication features </w:t>
      </w:r>
    </w:p>
    <w:p w:rsidR="001E1084" w:rsidRPr="008F4065" w:rsidRDefault="001E1084" w:rsidP="001E1084">
      <w:pPr>
        <w:tabs>
          <w:tab w:val="num" w:pos="720"/>
        </w:tabs>
        <w:rPr>
          <w:bCs/>
        </w:rPr>
      </w:pPr>
      <w:r>
        <w:rPr>
          <w:bCs/>
        </w:rPr>
        <w:t xml:space="preserve">Total guest rooms/facility: 151 – 200; </w:t>
      </w:r>
      <w:r w:rsidR="0084340F">
        <w:rPr>
          <w:bCs/>
        </w:rPr>
        <w:t xml:space="preserve">14 rooms with communication features </w:t>
      </w:r>
    </w:p>
    <w:p w:rsidR="001E1084" w:rsidRDefault="001E1084" w:rsidP="001E1084">
      <w:pPr>
        <w:tabs>
          <w:tab w:val="num" w:pos="720"/>
        </w:tabs>
        <w:rPr>
          <w:bCs/>
        </w:rPr>
      </w:pPr>
      <w:r>
        <w:rPr>
          <w:bCs/>
        </w:rPr>
        <w:t xml:space="preserve">Total guest rooms/facility: 201 – 300; </w:t>
      </w:r>
      <w:r w:rsidR="0084340F">
        <w:rPr>
          <w:bCs/>
        </w:rPr>
        <w:t xml:space="preserve">17 rooms with communication features </w:t>
      </w:r>
    </w:p>
    <w:p w:rsidR="001E1084" w:rsidRDefault="001E1084" w:rsidP="001E1084">
      <w:pPr>
        <w:tabs>
          <w:tab w:val="num" w:pos="720"/>
        </w:tabs>
        <w:rPr>
          <w:bCs/>
        </w:rPr>
      </w:pPr>
      <w:r>
        <w:rPr>
          <w:bCs/>
        </w:rPr>
        <w:t xml:space="preserve">Total guest rooms/facility: 301 – 400; </w:t>
      </w:r>
      <w:r w:rsidR="0084340F">
        <w:rPr>
          <w:bCs/>
        </w:rPr>
        <w:t xml:space="preserve">20 rooms with communication features </w:t>
      </w:r>
    </w:p>
    <w:p w:rsidR="001E1084" w:rsidRPr="008F4065" w:rsidRDefault="001E1084" w:rsidP="001E1084">
      <w:pPr>
        <w:tabs>
          <w:tab w:val="num" w:pos="720"/>
        </w:tabs>
        <w:rPr>
          <w:bCs/>
        </w:rPr>
      </w:pPr>
      <w:r>
        <w:rPr>
          <w:bCs/>
        </w:rPr>
        <w:t xml:space="preserve">Total guest rooms/facility: 401 – 500; </w:t>
      </w:r>
      <w:r w:rsidR="0084340F">
        <w:rPr>
          <w:bCs/>
        </w:rPr>
        <w:t xml:space="preserve">22 rooms with communication features </w:t>
      </w:r>
    </w:p>
    <w:p w:rsidR="001E1084" w:rsidRPr="008F4065" w:rsidRDefault="001E1084" w:rsidP="001E1084">
      <w:pPr>
        <w:tabs>
          <w:tab w:val="num" w:pos="720"/>
        </w:tabs>
        <w:rPr>
          <w:bCs/>
        </w:rPr>
      </w:pPr>
      <w:r>
        <w:rPr>
          <w:bCs/>
        </w:rPr>
        <w:t xml:space="preserve">Total guest rooms/facility: 501 – 1000; </w:t>
      </w:r>
      <w:r w:rsidR="0084340F">
        <w:rPr>
          <w:bCs/>
        </w:rPr>
        <w:t xml:space="preserve">5% of total/rooms with communication features </w:t>
      </w:r>
    </w:p>
    <w:p w:rsidR="001E1084" w:rsidRDefault="001E1084" w:rsidP="00D3167B">
      <w:pPr>
        <w:tabs>
          <w:tab w:val="num" w:pos="720"/>
        </w:tabs>
        <w:rPr>
          <w:bCs/>
        </w:rPr>
      </w:pPr>
      <w:r>
        <w:rPr>
          <w:bCs/>
        </w:rPr>
        <w:t xml:space="preserve">Total guest rooms/facility: 1001 and over; </w:t>
      </w:r>
      <w:r w:rsidR="0084340F">
        <w:rPr>
          <w:bCs/>
        </w:rPr>
        <w:t>50 plus 3 for each 100 over 1000/</w:t>
      </w:r>
      <w:r w:rsidR="0084340F" w:rsidRPr="0084340F">
        <w:rPr>
          <w:bCs/>
        </w:rPr>
        <w:t xml:space="preserve"> </w:t>
      </w:r>
      <w:r w:rsidR="0084340F">
        <w:rPr>
          <w:bCs/>
        </w:rPr>
        <w:t xml:space="preserve">rooms with communication features] </w:t>
      </w:r>
    </w:p>
    <w:p w:rsidR="0084340F" w:rsidRDefault="0084340F" w:rsidP="00D3167B">
      <w:pPr>
        <w:tabs>
          <w:tab w:val="num" w:pos="720"/>
        </w:tabs>
        <w:rPr>
          <w:bCs/>
        </w:rPr>
      </w:pPr>
    </w:p>
    <w:p w:rsidR="0084340F" w:rsidRDefault="0084340F" w:rsidP="0084340F">
      <w:pPr>
        <w:tabs>
          <w:tab w:val="num" w:pos="720"/>
        </w:tabs>
        <w:rPr>
          <w:bCs/>
        </w:rPr>
      </w:pPr>
      <w:r w:rsidRPr="0084340F">
        <w:rPr>
          <w:bCs/>
        </w:rPr>
        <w:t xml:space="preserve">Slide </w:t>
      </w:r>
      <w:r>
        <w:rPr>
          <w:bCs/>
        </w:rPr>
        <w:t>29</w:t>
      </w:r>
    </w:p>
    <w:p w:rsidR="00037A49" w:rsidRPr="005D5DF1" w:rsidRDefault="00081BCF" w:rsidP="0084340F">
      <w:pPr>
        <w:tabs>
          <w:tab w:val="num" w:pos="720"/>
        </w:tabs>
      </w:pPr>
      <w:r w:rsidRPr="005D5DF1">
        <w:t xml:space="preserve">Accessible features: which rooms? </w:t>
      </w:r>
    </w:p>
    <w:p w:rsidR="00037A49" w:rsidRPr="005D5DF1" w:rsidRDefault="00081BCF" w:rsidP="005D5DF1">
      <w:pPr>
        <w:numPr>
          <w:ilvl w:val="0"/>
          <w:numId w:val="2"/>
        </w:numPr>
      </w:pPr>
      <w:r w:rsidRPr="005D5DF1">
        <w:t xml:space="preserve">At least </w:t>
      </w:r>
      <w:r w:rsidRPr="005D5DF1">
        <w:rPr>
          <w:b/>
          <w:bCs/>
          <w:i/>
          <w:iCs/>
        </w:rPr>
        <w:t>one</w:t>
      </w:r>
      <w:r w:rsidRPr="005D5DF1">
        <w:t xml:space="preserve"> of the mobility-accessible guest rooms shall also be equipped for communication accessibility, </w:t>
      </w:r>
      <w:r w:rsidRPr="005D5DF1">
        <w:rPr>
          <w:i/>
          <w:iCs/>
        </w:rPr>
        <w:t>but …</w:t>
      </w:r>
    </w:p>
    <w:p w:rsidR="00037A49" w:rsidRDefault="00081BCF" w:rsidP="005D5DF1">
      <w:pPr>
        <w:numPr>
          <w:ilvl w:val="0"/>
          <w:numId w:val="2"/>
        </w:numPr>
      </w:pPr>
      <w:r w:rsidRPr="005D5DF1">
        <w:rPr>
          <w:i/>
          <w:iCs/>
        </w:rPr>
        <w:t xml:space="preserve">Not more than 10% </w:t>
      </w:r>
      <w:r w:rsidRPr="005D5DF1">
        <w:t xml:space="preserve">of the mobility-accessible guest rooms shall be used to satisfy the requirement for communication-accessible rooms </w:t>
      </w:r>
    </w:p>
    <w:p w:rsidR="0084340F" w:rsidRDefault="0084340F" w:rsidP="0084340F"/>
    <w:p w:rsidR="0084340F" w:rsidRDefault="0084340F" w:rsidP="0084340F">
      <w:pPr>
        <w:tabs>
          <w:tab w:val="num" w:pos="720"/>
        </w:tabs>
      </w:pPr>
      <w:r>
        <w:t>Slide 30</w:t>
      </w:r>
    </w:p>
    <w:p w:rsidR="00037A49" w:rsidRPr="005D5DF1" w:rsidRDefault="00081BCF" w:rsidP="0084340F">
      <w:pPr>
        <w:tabs>
          <w:tab w:val="num" w:pos="720"/>
        </w:tabs>
      </w:pPr>
      <w:r w:rsidRPr="005D5DF1">
        <w:t xml:space="preserve">The “overlap” </w:t>
      </w:r>
    </w:p>
    <w:p w:rsidR="0084340F" w:rsidRDefault="00081BCF" w:rsidP="0084340F">
      <w:pPr>
        <w:numPr>
          <w:ilvl w:val="0"/>
          <w:numId w:val="2"/>
        </w:numPr>
      </w:pPr>
      <w:r w:rsidRPr="005D5DF1">
        <w:t xml:space="preserve">1991 </w:t>
      </w:r>
    </w:p>
    <w:p w:rsidR="0084340F" w:rsidRPr="005D5DF1" w:rsidRDefault="0084340F" w:rsidP="0084340F">
      <w:r>
        <w:t xml:space="preserve">[Image: </w:t>
      </w:r>
      <w:r w:rsidRPr="0084340F">
        <w:t>36 total rooms; 2 are designated accessible for both mobility and communication features, and 2 additional are designated with communication access features</w:t>
      </w:r>
      <w:r>
        <w:t>]</w:t>
      </w:r>
    </w:p>
    <w:p w:rsidR="00037A49" w:rsidRDefault="00081BCF" w:rsidP="005D5DF1">
      <w:pPr>
        <w:numPr>
          <w:ilvl w:val="0"/>
          <w:numId w:val="2"/>
        </w:numPr>
      </w:pPr>
      <w:r w:rsidRPr="005D5DF1">
        <w:t xml:space="preserve">2010 </w:t>
      </w:r>
    </w:p>
    <w:p w:rsidR="0084340F" w:rsidRDefault="0084340F" w:rsidP="0084340F">
      <w:r>
        <w:t xml:space="preserve">[Image: </w:t>
      </w:r>
      <w:r w:rsidRPr="0084340F">
        <w:t>36 total rooms; 1 is designated accessible for both mobility and communication features, and 3 additional are designated with communication access features</w:t>
      </w:r>
      <w:r>
        <w:t>]</w:t>
      </w:r>
    </w:p>
    <w:p w:rsidR="0084340F" w:rsidRDefault="0084340F" w:rsidP="0084340F"/>
    <w:p w:rsidR="0084340F" w:rsidRDefault="0084340F" w:rsidP="0084340F">
      <w:pPr>
        <w:tabs>
          <w:tab w:val="num" w:pos="720"/>
        </w:tabs>
      </w:pPr>
      <w:r>
        <w:t>Slide 31</w:t>
      </w:r>
    </w:p>
    <w:p w:rsidR="00037A49" w:rsidRDefault="007F15A9" w:rsidP="0084340F">
      <w:pPr>
        <w:tabs>
          <w:tab w:val="num" w:pos="720"/>
        </w:tabs>
      </w:pPr>
      <w:r>
        <w:lastRenderedPageBreak/>
        <w:t>The overlap: 1991</w:t>
      </w:r>
    </w:p>
    <w:p w:rsidR="007F15A9" w:rsidRDefault="007F15A9" w:rsidP="0084340F">
      <w:pPr>
        <w:tabs>
          <w:tab w:val="num" w:pos="720"/>
        </w:tabs>
      </w:pPr>
      <w:r>
        <w:t xml:space="preserve">[Image: </w:t>
      </w:r>
      <w:r w:rsidRPr="007F15A9">
        <w:t>60 total guest rooms; 4 accessible with both mobility and communication features, plus 3 additional rooms with communication access features</w:t>
      </w:r>
      <w:r>
        <w:t>]</w:t>
      </w:r>
    </w:p>
    <w:p w:rsidR="007F15A9" w:rsidRDefault="007F15A9" w:rsidP="0084340F">
      <w:pPr>
        <w:tabs>
          <w:tab w:val="num" w:pos="720"/>
        </w:tabs>
      </w:pPr>
    </w:p>
    <w:p w:rsidR="007F15A9" w:rsidRDefault="007F15A9" w:rsidP="007F15A9">
      <w:pPr>
        <w:tabs>
          <w:tab w:val="num" w:pos="720"/>
        </w:tabs>
      </w:pPr>
      <w:r>
        <w:t>Slide 32</w:t>
      </w:r>
    </w:p>
    <w:p w:rsidR="00037A49" w:rsidRDefault="00081BCF" w:rsidP="007F15A9">
      <w:pPr>
        <w:tabs>
          <w:tab w:val="num" w:pos="720"/>
        </w:tabs>
      </w:pPr>
      <w:r w:rsidRPr="005D5DF1">
        <w:t xml:space="preserve">The overlap: 2010 </w:t>
      </w:r>
    </w:p>
    <w:p w:rsidR="007F15A9" w:rsidRDefault="007F15A9" w:rsidP="007F15A9">
      <w:pPr>
        <w:tabs>
          <w:tab w:val="num" w:pos="720"/>
        </w:tabs>
      </w:pPr>
      <w:r>
        <w:t xml:space="preserve">[Image: </w:t>
      </w:r>
      <w:r w:rsidRPr="007F15A9">
        <w:t>60 total guest rooms; 1 accessible with both mobility and communication features, plus 6 additional rooms with communication access features</w:t>
      </w:r>
      <w:r>
        <w:t>]</w:t>
      </w:r>
    </w:p>
    <w:p w:rsidR="007F15A9" w:rsidRDefault="007F15A9" w:rsidP="007F15A9">
      <w:pPr>
        <w:tabs>
          <w:tab w:val="num" w:pos="720"/>
        </w:tabs>
      </w:pPr>
    </w:p>
    <w:p w:rsidR="007F15A9" w:rsidRDefault="007F15A9" w:rsidP="007F15A9">
      <w:pPr>
        <w:tabs>
          <w:tab w:val="num" w:pos="720"/>
        </w:tabs>
      </w:pPr>
      <w:r>
        <w:t>Slide 33</w:t>
      </w:r>
    </w:p>
    <w:p w:rsidR="00037A49" w:rsidRPr="005D5DF1" w:rsidRDefault="00081BCF" w:rsidP="007F15A9">
      <w:pPr>
        <w:tabs>
          <w:tab w:val="num" w:pos="720"/>
        </w:tabs>
      </w:pPr>
      <w:r w:rsidRPr="005D5DF1">
        <w:t xml:space="preserve">Multiple buildings on site </w:t>
      </w:r>
    </w:p>
    <w:p w:rsidR="00037A49" w:rsidRPr="005D5DF1" w:rsidRDefault="00081BCF" w:rsidP="005D5DF1">
      <w:pPr>
        <w:numPr>
          <w:ilvl w:val="0"/>
          <w:numId w:val="2"/>
        </w:numPr>
      </w:pPr>
      <w:r w:rsidRPr="005D5DF1">
        <w:t>Separate facilities, built on a common site under one building permit, may combine the numbers of total guest rooms to determine scoping IF each facility has 50 or fewer rooms</w:t>
      </w:r>
    </w:p>
    <w:p w:rsidR="007F15A9" w:rsidRDefault="00081BCF" w:rsidP="005D5DF1">
      <w:pPr>
        <w:numPr>
          <w:ilvl w:val="0"/>
          <w:numId w:val="2"/>
        </w:numPr>
      </w:pPr>
      <w:r w:rsidRPr="005D5DF1">
        <w:t>Such facilities are scoped separately if they have more than 50 rooms</w:t>
      </w:r>
    </w:p>
    <w:p w:rsidR="007F15A9" w:rsidRDefault="007F15A9" w:rsidP="007F15A9">
      <w:r>
        <w:t xml:space="preserve">[Image: </w:t>
      </w:r>
      <w:r w:rsidRPr="007F15A9">
        <w:t>Resort with multiple lodging buildings set in snowy mountain valley</w:t>
      </w:r>
      <w:r>
        <w:t>]</w:t>
      </w:r>
    </w:p>
    <w:p w:rsidR="007F15A9" w:rsidRDefault="007F15A9" w:rsidP="007F15A9"/>
    <w:p w:rsidR="007F15A9" w:rsidRDefault="007F15A9" w:rsidP="007F15A9">
      <w:pPr>
        <w:tabs>
          <w:tab w:val="num" w:pos="720"/>
        </w:tabs>
      </w:pPr>
      <w:r>
        <w:t>Slide 34</w:t>
      </w:r>
    </w:p>
    <w:p w:rsidR="00037A49" w:rsidRPr="005D5DF1" w:rsidRDefault="00081BCF" w:rsidP="007F15A9">
      <w:pPr>
        <w:tabs>
          <w:tab w:val="num" w:pos="720"/>
        </w:tabs>
      </w:pPr>
      <w:r w:rsidRPr="005D5DF1">
        <w:t xml:space="preserve">Dispersion </w:t>
      </w:r>
    </w:p>
    <w:p w:rsidR="00037A49" w:rsidRPr="005D5DF1" w:rsidRDefault="00081BCF" w:rsidP="005D5DF1">
      <w:pPr>
        <w:numPr>
          <w:ilvl w:val="0"/>
          <w:numId w:val="2"/>
        </w:numPr>
      </w:pPr>
      <w:r w:rsidRPr="005D5DF1">
        <w:t>New construction</w:t>
      </w:r>
    </w:p>
    <w:p w:rsidR="00037A49" w:rsidRPr="005D5DF1" w:rsidRDefault="00081BCF" w:rsidP="005D5DF1">
      <w:pPr>
        <w:numPr>
          <w:ilvl w:val="1"/>
          <w:numId w:val="2"/>
        </w:numPr>
      </w:pPr>
      <w:r w:rsidRPr="005D5DF1">
        <w:t>Accessible rooms dispersed among classes of rooms</w:t>
      </w:r>
    </w:p>
    <w:p w:rsidR="00037A49" w:rsidRPr="005D5DF1" w:rsidRDefault="00081BCF" w:rsidP="005D5DF1">
      <w:pPr>
        <w:numPr>
          <w:ilvl w:val="2"/>
          <w:numId w:val="2"/>
        </w:numPr>
      </w:pPr>
      <w:r w:rsidRPr="005D5DF1">
        <w:t>Type</w:t>
      </w:r>
    </w:p>
    <w:p w:rsidR="00037A49" w:rsidRPr="005D5DF1" w:rsidRDefault="00081BCF" w:rsidP="005D5DF1">
      <w:pPr>
        <w:numPr>
          <w:ilvl w:val="2"/>
          <w:numId w:val="2"/>
        </w:numPr>
      </w:pPr>
      <w:r w:rsidRPr="005D5DF1">
        <w:t>Number of beds</w:t>
      </w:r>
    </w:p>
    <w:p w:rsidR="00037A49" w:rsidRPr="005D5DF1" w:rsidRDefault="00081BCF" w:rsidP="005D5DF1">
      <w:pPr>
        <w:numPr>
          <w:ilvl w:val="2"/>
          <w:numId w:val="2"/>
        </w:numPr>
      </w:pPr>
      <w:r w:rsidRPr="005D5DF1">
        <w:t>Amenities</w:t>
      </w:r>
    </w:p>
    <w:p w:rsidR="00037A49" w:rsidRPr="005D5DF1" w:rsidRDefault="00081BCF" w:rsidP="005D5DF1">
      <w:pPr>
        <w:numPr>
          <w:ilvl w:val="0"/>
          <w:numId w:val="2"/>
        </w:numPr>
      </w:pPr>
      <w:r w:rsidRPr="005D5DF1">
        <w:t>Alterations</w:t>
      </w:r>
    </w:p>
    <w:p w:rsidR="007F15A9" w:rsidRDefault="00081BCF" w:rsidP="005D5DF1">
      <w:pPr>
        <w:numPr>
          <w:ilvl w:val="1"/>
          <w:numId w:val="2"/>
        </w:numPr>
      </w:pPr>
      <w:r w:rsidRPr="005D5DF1">
        <w:t>Scope limited additions/alterations projects separately to eventually achieve level of access and dispersion that would be required in new construction</w:t>
      </w:r>
    </w:p>
    <w:p w:rsidR="007F15A9" w:rsidRDefault="007F15A9" w:rsidP="007F15A9"/>
    <w:p w:rsidR="007F15A9" w:rsidRDefault="007F15A9" w:rsidP="007F15A9">
      <w:r>
        <w:t>Slide 35</w:t>
      </w:r>
    </w:p>
    <w:p w:rsidR="00037A49" w:rsidRPr="005D5DF1" w:rsidRDefault="00081BCF" w:rsidP="007F15A9">
      <w:r w:rsidRPr="005D5DF1">
        <w:t xml:space="preserve">Vanity counter space </w:t>
      </w:r>
    </w:p>
    <w:p w:rsidR="00037A49" w:rsidRDefault="00081BCF" w:rsidP="005D5DF1">
      <w:pPr>
        <w:numPr>
          <w:ilvl w:val="0"/>
          <w:numId w:val="2"/>
        </w:numPr>
      </w:pPr>
      <w:r w:rsidRPr="005D5DF1">
        <w:t xml:space="preserve">If vanity counter top space is provided in non-accessible guest bathrooms, comparable space should be provided in accessible guest bathrooms </w:t>
      </w:r>
    </w:p>
    <w:p w:rsidR="007F15A9" w:rsidRDefault="007F15A9" w:rsidP="007F15A9"/>
    <w:p w:rsidR="007F15A9" w:rsidRDefault="007F15A9" w:rsidP="007F15A9">
      <w:pPr>
        <w:tabs>
          <w:tab w:val="num" w:pos="720"/>
        </w:tabs>
      </w:pPr>
      <w:r>
        <w:t>Slide 36</w:t>
      </w:r>
    </w:p>
    <w:p w:rsidR="00037A49" w:rsidRDefault="00081BCF" w:rsidP="007F15A9">
      <w:pPr>
        <w:tabs>
          <w:tab w:val="num" w:pos="720"/>
        </w:tabs>
      </w:pPr>
      <w:r w:rsidRPr="005D5DF1">
        <w:t xml:space="preserve">New features, new designs </w:t>
      </w:r>
    </w:p>
    <w:p w:rsidR="007F15A9" w:rsidRDefault="007F15A9" w:rsidP="007F15A9">
      <w:pPr>
        <w:tabs>
          <w:tab w:val="num" w:pos="720"/>
        </w:tabs>
      </w:pPr>
      <w:r>
        <w:t xml:space="preserve">[Image: </w:t>
      </w:r>
      <w:r w:rsidRPr="007F15A9">
        <w:t>Plan view of mobility-accessible hotel guest room, showing clear floor spaces and maneuvering clearances at bathroom fixtures, doors, bed, and window.</w:t>
      </w:r>
      <w:r>
        <w:t>]</w:t>
      </w:r>
    </w:p>
    <w:p w:rsidR="007F15A9" w:rsidRDefault="007F15A9" w:rsidP="007F15A9">
      <w:pPr>
        <w:tabs>
          <w:tab w:val="num" w:pos="720"/>
        </w:tabs>
      </w:pPr>
    </w:p>
    <w:p w:rsidR="007F15A9" w:rsidRDefault="007F15A9" w:rsidP="007F15A9">
      <w:pPr>
        <w:tabs>
          <w:tab w:val="num" w:pos="720"/>
        </w:tabs>
      </w:pPr>
      <w:r>
        <w:t>Slide 37</w:t>
      </w:r>
    </w:p>
    <w:p w:rsidR="00037A49" w:rsidRPr="005D5DF1" w:rsidRDefault="00081BCF" w:rsidP="007F15A9">
      <w:pPr>
        <w:tabs>
          <w:tab w:val="num" w:pos="720"/>
        </w:tabs>
      </w:pPr>
      <w:r w:rsidRPr="005D5DF1">
        <w:t xml:space="preserve">Guest room doors </w:t>
      </w:r>
    </w:p>
    <w:p w:rsidR="00037A49" w:rsidRPr="005D5DF1" w:rsidRDefault="00081BCF" w:rsidP="005D5DF1">
      <w:pPr>
        <w:numPr>
          <w:ilvl w:val="0"/>
          <w:numId w:val="2"/>
        </w:numPr>
      </w:pPr>
      <w:r w:rsidRPr="005D5DF1">
        <w:rPr>
          <w:i/>
          <w:iCs/>
        </w:rPr>
        <w:t>All</w:t>
      </w:r>
      <w:r w:rsidRPr="005D5DF1">
        <w:t xml:space="preserve"> user-passage doors into and throughout </w:t>
      </w:r>
      <w:r w:rsidRPr="005D5DF1">
        <w:rPr>
          <w:i/>
          <w:iCs/>
        </w:rPr>
        <w:t>all guest rooms in a lodging facility</w:t>
      </w:r>
      <w:r w:rsidRPr="005D5DF1">
        <w:t xml:space="preserve"> (not only mobility-accessible guest rooms) must provide minimum clear width of 32”</w:t>
      </w:r>
    </w:p>
    <w:p w:rsidR="00037A49" w:rsidRDefault="00081BCF" w:rsidP="005D5DF1">
      <w:pPr>
        <w:numPr>
          <w:ilvl w:val="1"/>
          <w:numId w:val="2"/>
        </w:numPr>
      </w:pPr>
      <w:r w:rsidRPr="005D5DF1">
        <w:t xml:space="preserve">New exception for shower and sauna doors in guest rooms that are not mobility-accessible </w:t>
      </w:r>
    </w:p>
    <w:p w:rsidR="007F15A9" w:rsidRDefault="007F15A9" w:rsidP="007F15A9"/>
    <w:p w:rsidR="007F15A9" w:rsidRDefault="007F15A9" w:rsidP="007F15A9">
      <w:pPr>
        <w:tabs>
          <w:tab w:val="num" w:pos="720"/>
        </w:tabs>
      </w:pPr>
      <w:r>
        <w:t>Slide 38</w:t>
      </w:r>
    </w:p>
    <w:p w:rsidR="007F15A9" w:rsidRDefault="00081BCF" w:rsidP="007F15A9">
      <w:pPr>
        <w:tabs>
          <w:tab w:val="num" w:pos="720"/>
        </w:tabs>
      </w:pPr>
      <w:r w:rsidRPr="005D5DF1">
        <w:t>Resources</w:t>
      </w:r>
    </w:p>
    <w:p w:rsidR="007F15A9" w:rsidRDefault="007F15A9" w:rsidP="007F15A9">
      <w:pPr>
        <w:tabs>
          <w:tab w:val="num" w:pos="720"/>
        </w:tabs>
      </w:pPr>
    </w:p>
    <w:p w:rsidR="007F15A9" w:rsidRDefault="007F15A9" w:rsidP="007F15A9">
      <w:pPr>
        <w:tabs>
          <w:tab w:val="num" w:pos="720"/>
        </w:tabs>
      </w:pPr>
      <w:r>
        <w:t>Slide 39</w:t>
      </w:r>
    </w:p>
    <w:p w:rsidR="00037A49" w:rsidRPr="005D5DF1" w:rsidRDefault="00081BCF" w:rsidP="007F15A9">
      <w:pPr>
        <w:tabs>
          <w:tab w:val="num" w:pos="720"/>
        </w:tabs>
      </w:pPr>
      <w:r w:rsidRPr="005D5DF1">
        <w:t xml:space="preserve">Tax incentives </w:t>
      </w:r>
    </w:p>
    <w:p w:rsidR="00037A49" w:rsidRPr="005D5DF1" w:rsidRDefault="00081BCF" w:rsidP="005D5DF1">
      <w:pPr>
        <w:numPr>
          <w:ilvl w:val="0"/>
          <w:numId w:val="2"/>
        </w:numPr>
      </w:pPr>
      <w:r w:rsidRPr="005D5DF1">
        <w:t>Tax credit for small businesses (30 or fewer  employees OR $1 million or less revenue)</w:t>
      </w:r>
    </w:p>
    <w:p w:rsidR="00037A49" w:rsidRPr="005D5DF1" w:rsidRDefault="00081BCF" w:rsidP="005D5DF1">
      <w:pPr>
        <w:numPr>
          <w:ilvl w:val="1"/>
          <w:numId w:val="2"/>
        </w:numPr>
      </w:pPr>
      <w:r w:rsidRPr="005D5DF1">
        <w:t>Up to $5,000 to offset cost of  removing structural barriers in existing buildings, producing accessible materials (large print, Braille, etc.), or other measures</w:t>
      </w:r>
    </w:p>
    <w:p w:rsidR="00037A49" w:rsidRPr="005D5DF1" w:rsidRDefault="00081BCF" w:rsidP="005D5DF1">
      <w:pPr>
        <w:numPr>
          <w:ilvl w:val="0"/>
          <w:numId w:val="2"/>
        </w:numPr>
      </w:pPr>
      <w:r w:rsidRPr="005D5DF1">
        <w:t>Tax deduction for businesses of any size</w:t>
      </w:r>
    </w:p>
    <w:p w:rsidR="00037A49" w:rsidRDefault="00081BCF" w:rsidP="005D5DF1">
      <w:pPr>
        <w:numPr>
          <w:ilvl w:val="1"/>
          <w:numId w:val="2"/>
        </w:numPr>
      </w:pPr>
      <w:r w:rsidRPr="005D5DF1">
        <w:t>Up to $15,000 for removing barriers in buildings or vehicles</w:t>
      </w:r>
    </w:p>
    <w:p w:rsidR="007F15A9" w:rsidRDefault="007F15A9" w:rsidP="007F15A9"/>
    <w:p w:rsidR="007F15A9" w:rsidRDefault="007F15A9" w:rsidP="007F15A9">
      <w:pPr>
        <w:tabs>
          <w:tab w:val="num" w:pos="720"/>
        </w:tabs>
      </w:pPr>
      <w:r>
        <w:t>Slide 40</w:t>
      </w:r>
    </w:p>
    <w:p w:rsidR="00037A49" w:rsidRPr="005D5DF1" w:rsidRDefault="00081BCF" w:rsidP="007F15A9">
      <w:pPr>
        <w:tabs>
          <w:tab w:val="num" w:pos="720"/>
        </w:tabs>
      </w:pPr>
      <w:r w:rsidRPr="005D5DF1">
        <w:t xml:space="preserve">DOJ </w:t>
      </w:r>
    </w:p>
    <w:p w:rsidR="00037A49" w:rsidRPr="005D5DF1" w:rsidRDefault="00081BCF" w:rsidP="005D5DF1">
      <w:pPr>
        <w:numPr>
          <w:ilvl w:val="0"/>
          <w:numId w:val="2"/>
        </w:numPr>
      </w:pPr>
      <w:r w:rsidRPr="005D5DF1">
        <w:t>Department of Justice</w:t>
      </w:r>
    </w:p>
    <w:p w:rsidR="00037A49" w:rsidRPr="005D5DF1" w:rsidRDefault="00081BCF" w:rsidP="005D5DF1">
      <w:pPr>
        <w:numPr>
          <w:ilvl w:val="1"/>
          <w:numId w:val="2"/>
        </w:numPr>
      </w:pPr>
      <w:r w:rsidRPr="005D5DF1">
        <w:t xml:space="preserve">Guidance includes sample designs for accessible guest rooms </w:t>
      </w:r>
    </w:p>
    <w:p w:rsidR="007F15A9" w:rsidRDefault="00037A49" w:rsidP="005D5DF1">
      <w:pPr>
        <w:numPr>
          <w:ilvl w:val="0"/>
          <w:numId w:val="2"/>
        </w:numPr>
      </w:pPr>
      <w:hyperlink r:id="rId8" w:history="1">
        <w:r w:rsidR="00081BCF" w:rsidRPr="005D5DF1">
          <w:rPr>
            <w:rStyle w:val="Hyperlink"/>
          </w:rPr>
          <w:t>www.ada.gov</w:t>
        </w:r>
      </w:hyperlink>
    </w:p>
    <w:p w:rsidR="007F15A9" w:rsidRDefault="007F15A9" w:rsidP="007F15A9">
      <w:r>
        <w:t>[Image: Guidance on the 2010 ADA Standards for Accessible Design</w:t>
      </w:r>
    </w:p>
    <w:p w:rsidR="007F15A9" w:rsidRDefault="007F15A9" w:rsidP="007F15A9">
      <w:r>
        <w:t>Image: 2010 ADA Standards for Accessible Design]</w:t>
      </w:r>
    </w:p>
    <w:p w:rsidR="007F15A9" w:rsidRDefault="007F15A9" w:rsidP="007F15A9"/>
    <w:p w:rsidR="007F15A9" w:rsidRDefault="00081BCF" w:rsidP="007F15A9">
      <w:pPr>
        <w:tabs>
          <w:tab w:val="num" w:pos="720"/>
        </w:tabs>
      </w:pPr>
      <w:r w:rsidRPr="005D5DF1">
        <w:t xml:space="preserve"> </w:t>
      </w:r>
      <w:r w:rsidR="007F15A9">
        <w:t>Slide 41</w:t>
      </w:r>
    </w:p>
    <w:p w:rsidR="00037A49" w:rsidRPr="005D5DF1" w:rsidRDefault="00081BCF" w:rsidP="007F15A9">
      <w:pPr>
        <w:tabs>
          <w:tab w:val="num" w:pos="720"/>
        </w:tabs>
      </w:pPr>
      <w:r w:rsidRPr="005D5DF1">
        <w:t xml:space="preserve">Access Board </w:t>
      </w:r>
    </w:p>
    <w:p w:rsidR="00037A49" w:rsidRDefault="00037A49" w:rsidP="005D5DF1">
      <w:pPr>
        <w:numPr>
          <w:ilvl w:val="0"/>
          <w:numId w:val="2"/>
        </w:numPr>
      </w:pPr>
      <w:hyperlink r:id="rId9" w:history="1">
        <w:r w:rsidR="007F15A9" w:rsidRPr="006B4682">
          <w:rPr>
            <w:rStyle w:val="Hyperlink"/>
          </w:rPr>
          <w:t>www.access-board.gov</w:t>
        </w:r>
      </w:hyperlink>
      <w:r w:rsidR="00081BCF" w:rsidRPr="005D5DF1">
        <w:t xml:space="preserve"> </w:t>
      </w:r>
    </w:p>
    <w:p w:rsidR="007F15A9" w:rsidRDefault="007F15A9" w:rsidP="007F15A9">
      <w:r>
        <w:t xml:space="preserve">[Image: </w:t>
      </w:r>
      <w:r w:rsidRPr="007F15A9">
        <w:t>"Accessible Swimming Pools"</w:t>
      </w:r>
      <w:r>
        <w:t>]</w:t>
      </w:r>
    </w:p>
    <w:p w:rsidR="007F15A9" w:rsidRDefault="007F15A9" w:rsidP="007F15A9"/>
    <w:p w:rsidR="007F15A9" w:rsidRDefault="007F15A9" w:rsidP="007F15A9">
      <w:pPr>
        <w:tabs>
          <w:tab w:val="num" w:pos="720"/>
        </w:tabs>
      </w:pPr>
      <w:r>
        <w:t>Slide 42</w:t>
      </w:r>
    </w:p>
    <w:p w:rsidR="00037A49" w:rsidRPr="005D5DF1" w:rsidRDefault="00081BCF" w:rsidP="007F15A9">
      <w:pPr>
        <w:tabs>
          <w:tab w:val="num" w:pos="720"/>
        </w:tabs>
      </w:pPr>
      <w:r w:rsidRPr="005D5DF1">
        <w:t xml:space="preserve">ADA Checklist </w:t>
      </w:r>
    </w:p>
    <w:p w:rsidR="00037A49" w:rsidRPr="005D5DF1" w:rsidRDefault="00081BCF" w:rsidP="005D5DF1">
      <w:pPr>
        <w:numPr>
          <w:ilvl w:val="0"/>
          <w:numId w:val="2"/>
        </w:numPr>
      </w:pPr>
      <w:r w:rsidRPr="005D5DF1">
        <w:t>Existing businesses</w:t>
      </w:r>
    </w:p>
    <w:p w:rsidR="007F15A9" w:rsidRDefault="00081BCF" w:rsidP="005D5DF1">
      <w:pPr>
        <w:numPr>
          <w:ilvl w:val="1"/>
          <w:numId w:val="2"/>
        </w:numPr>
      </w:pPr>
      <w:r w:rsidRPr="005D5DF1">
        <w:t>adachecklist.org</w:t>
      </w:r>
    </w:p>
    <w:p w:rsidR="00081BCF" w:rsidRDefault="00081BCF" w:rsidP="007F15A9">
      <w:r>
        <w:t xml:space="preserve">[Image: </w:t>
      </w:r>
      <w:r w:rsidRPr="00081BCF">
        <w:t>ADA Checklist for Readily Achievable Barrier Removal</w:t>
      </w:r>
      <w:r>
        <w:t>]</w:t>
      </w:r>
    </w:p>
    <w:p w:rsidR="00081BCF" w:rsidRDefault="00081BCF" w:rsidP="007F15A9"/>
    <w:p w:rsidR="00081BCF" w:rsidRDefault="00081BCF" w:rsidP="00081BCF">
      <w:pPr>
        <w:tabs>
          <w:tab w:val="num" w:pos="720"/>
        </w:tabs>
      </w:pPr>
      <w:r>
        <w:t>Slide 43</w:t>
      </w:r>
    </w:p>
    <w:p w:rsidR="00037A49" w:rsidRPr="005D5DF1" w:rsidRDefault="00081BCF" w:rsidP="00081BCF">
      <w:pPr>
        <w:tabs>
          <w:tab w:val="num" w:pos="720"/>
        </w:tabs>
      </w:pPr>
      <w:r w:rsidRPr="005D5DF1">
        <w:t>ADA National Network</w:t>
      </w:r>
    </w:p>
    <w:p w:rsidR="005D5DF1" w:rsidRPr="005D5DF1" w:rsidRDefault="005D5DF1" w:rsidP="00081BCF">
      <w:pPr>
        <w:pStyle w:val="ListParagraph"/>
        <w:numPr>
          <w:ilvl w:val="0"/>
          <w:numId w:val="3"/>
        </w:numPr>
      </w:pPr>
      <w:r w:rsidRPr="005D5DF1">
        <w:t>1-800-949-4232 V/TTY</w:t>
      </w:r>
    </w:p>
    <w:p w:rsidR="005D5DF1" w:rsidRPr="005D5DF1" w:rsidRDefault="00037A49" w:rsidP="00081BCF">
      <w:pPr>
        <w:pStyle w:val="ListParagraph"/>
        <w:numPr>
          <w:ilvl w:val="0"/>
          <w:numId w:val="3"/>
        </w:numPr>
      </w:pPr>
      <w:hyperlink r:id="rId10" w:history="1">
        <w:r w:rsidR="005D5DF1" w:rsidRPr="005D5DF1">
          <w:rPr>
            <w:rStyle w:val="Hyperlink"/>
          </w:rPr>
          <w:t>www.adahospitality.org</w:t>
        </w:r>
      </w:hyperlink>
      <w:r w:rsidR="005D5DF1" w:rsidRPr="005D5DF1">
        <w:t xml:space="preserve">  </w:t>
      </w:r>
    </w:p>
    <w:p w:rsidR="00751F06" w:rsidRDefault="00081BCF">
      <w:r>
        <w:t xml:space="preserve">[Image: </w:t>
      </w:r>
      <w:r w:rsidRPr="00081BCF">
        <w:t>hotel door and key card, service dog, and power-door push button</w:t>
      </w:r>
      <w:r>
        <w:t>]</w:t>
      </w:r>
    </w:p>
    <w:sectPr w:rsidR="00751F06" w:rsidSect="00751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7A1F"/>
    <w:multiLevelType w:val="hybridMultilevel"/>
    <w:tmpl w:val="794E10E4"/>
    <w:lvl w:ilvl="0" w:tplc="6854C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1E85A4">
      <w:start w:val="6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269BEE">
      <w:start w:val="66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2AA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8F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B08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125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5CB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C6C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FE63A1A"/>
    <w:multiLevelType w:val="hybridMultilevel"/>
    <w:tmpl w:val="15F6DB0C"/>
    <w:lvl w:ilvl="0" w:tplc="E8242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02C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B0F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96F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C2D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06D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FA1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E8D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E0B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AB46AD7"/>
    <w:multiLevelType w:val="hybridMultilevel"/>
    <w:tmpl w:val="0950BD50"/>
    <w:lvl w:ilvl="0" w:tplc="E8242BE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5DF1"/>
    <w:rsid w:val="00037A49"/>
    <w:rsid w:val="00081BCF"/>
    <w:rsid w:val="00117BE2"/>
    <w:rsid w:val="001E1084"/>
    <w:rsid w:val="00583F20"/>
    <w:rsid w:val="005D5DF1"/>
    <w:rsid w:val="00751F06"/>
    <w:rsid w:val="007F15A9"/>
    <w:rsid w:val="00800A59"/>
    <w:rsid w:val="0084340F"/>
    <w:rsid w:val="008F4065"/>
    <w:rsid w:val="00B824A4"/>
    <w:rsid w:val="00D3167B"/>
    <w:rsid w:val="00E77D3E"/>
    <w:rsid w:val="00F70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A5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DF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00A5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081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8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6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4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0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47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09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364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7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3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56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865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1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25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493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4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006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0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86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1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0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93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763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1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0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2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6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31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30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2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6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1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1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23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85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9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9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1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74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14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7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6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67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1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93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3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2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307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28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8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0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5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05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60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3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3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5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3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71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31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9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24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24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0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0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4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93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2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95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18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5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5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63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50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3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31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026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6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4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8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112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3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7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8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3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2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4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02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7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05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43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943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57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9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2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89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1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2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45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0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527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9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9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7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8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6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22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ahospitality.org/content/Archives-Compliance-Webina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spitality@transcen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hospitality@transcen.org" TargetMode="External"/><Relationship Id="rId10" Type="http://schemas.openxmlformats.org/officeDocument/2006/relationships/hyperlink" Target="http://www.adahospitality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cess-boar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1941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NancyEllen</dc:creator>
  <cp:keywords/>
  <dc:description/>
  <cp:lastModifiedBy>NancyEllen</cp:lastModifiedBy>
  <cp:revision>4</cp:revision>
  <dcterms:created xsi:type="dcterms:W3CDTF">2013-09-04T18:11:00Z</dcterms:created>
  <dcterms:modified xsi:type="dcterms:W3CDTF">2013-09-04T19:43:00Z</dcterms:modified>
</cp:coreProperties>
</file>